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7143381564fbb187546e5bebcf1644a12795c40"/>
    <w:p>
      <w:pPr>
        <w:pStyle w:val="Heading1"/>
      </w:pPr>
      <w:r>
        <w:t xml:space="preserve">Comprehensive Sales Performance Report: Film Director Operations in United Kingdom Birmingham</w:t>
      </w:r>
    </w:p>
    <w:bookmarkStart w:id="20" w:name="executive-summary"/>
    <w:p>
      <w:pPr>
        <w:pStyle w:val="Heading2"/>
      </w:pPr>
      <w:r>
        <w:t xml:space="preserve">Executive Summary</w:t>
      </w:r>
    </w:p>
    <w:p>
      <w:pPr>
        <w:pStyle w:val="FirstParagraph"/>
      </w:pPr>
      <w:r>
        <w:t xml:space="preserve">This official sales report details the commercial performance of [Film Director Name], a prominent independent film director operating from Birmingham, United Kingdom. The document provides a thorough analysis of sales metrics across theatrical distribution, digital streaming platforms, and ancillary markets for the period Q1 2023 – Q3 2024. Birmingham's unique cultural landscape and strategic position within the United Kingdom have significantly influenced this director's sales trajectory, establishing new benchmarks for regional film production economics.</w:t>
      </w:r>
    </w:p>
    <w:bookmarkEnd w:id="20"/>
    <w:bookmarkStart w:id="21" w:name="key-sales-performance-indicators"/>
    <w:p>
      <w:pPr>
        <w:pStyle w:val="Heading2"/>
      </w:pPr>
      <w:r>
        <w:t xml:space="preserve">Key Sales Performance Indicators</w:t>
      </w:r>
    </w:p>
    <w:p>
      <w:pPr>
        <w:pStyle w:val="FirstParagraph"/>
      </w:pPr>
      <w:r>
        <w:t xml:space="preserve">The Birmingham-based film director has achieved remarkable commercial success with their latest feature, "Birmingham Echoes," which premiered at the 2023 Birmingham Film Festival. This locally produced film generated £1.87M in total sales across all platforms within its first six months – exceeding the UK national average for independent directors by 42%. Breakdown of revenue streams:</w:t>
      </w:r>
    </w:p>
    <w:p>
      <w:pPr>
        <w:numPr>
          <w:ilvl w:val="0"/>
          <w:numId w:val="1001"/>
        </w:numPr>
        <w:pStyle w:val="Compact"/>
      </w:pPr>
      <w:r>
        <w:rPr>
          <w:bCs/>
          <w:b/>
        </w:rPr>
        <w:t xml:space="preserve">Theatrical Sales (52% of total):</w:t>
      </w:r>
      <w:r>
        <w:t xml:space="preserve"> </w:t>
      </w:r>
      <w:r>
        <w:t xml:space="preserve">£973,000 from 184 screenings across UK cinemas (including 15 Birmingham-area venues)</w:t>
      </w:r>
    </w:p>
    <w:p>
      <w:pPr>
        <w:numPr>
          <w:ilvl w:val="0"/>
          <w:numId w:val="1001"/>
        </w:numPr>
        <w:pStyle w:val="Compact"/>
      </w:pPr>
      <w:r>
        <w:rPr>
          <w:bCs/>
          <w:b/>
        </w:rPr>
        <w:t xml:space="preserve">Digital Streaming (32% of total):</w:t>
      </w:r>
      <w:r>
        <w:t xml:space="preserve"> </w:t>
      </w:r>
      <w:r>
        <w:t xml:space="preserve">£600, 457 via BBC iPlayer and Sky Cinema</w:t>
      </w:r>
    </w:p>
    <w:p>
      <w:pPr>
        <w:numPr>
          <w:ilvl w:val="0"/>
          <w:numId w:val="1001"/>
        </w:numPr>
        <w:pStyle w:val="Compact"/>
      </w:pPr>
      <w:r>
        <w:rPr>
          <w:bCs/>
          <w:b/>
        </w:rPr>
        <w:t xml:space="preserve">Home Entertainment (12% of total):</w:t>
      </w:r>
      <w:r>
        <w:t xml:space="preserve"> </w:t>
      </w:r>
      <w:r>
        <w:t xml:space="preserve">£224, 788 from DVD/Blu-ray sales through HMV Birmingham stores and online retailers</w:t>
      </w:r>
    </w:p>
    <w:p>
      <w:pPr>
        <w:numPr>
          <w:ilvl w:val="0"/>
          <w:numId w:val="1001"/>
        </w:numPr>
        <w:pStyle w:val="Compact"/>
      </w:pPr>
      <w:r>
        <w:rPr>
          <w:bCs/>
          <w:b/>
        </w:rPr>
        <w:t xml:space="preserve">Licensing &amp; Merchandising (4% of total):</w:t>
      </w:r>
      <w:r>
        <w:t xml:space="preserve"> </w:t>
      </w:r>
      <w:r>
        <w:t xml:space="preserve">£75,000 from Birmingham-based tourism partnerships and educational kits</w:t>
      </w:r>
    </w:p>
    <w:bookmarkEnd w:id="21"/>
    <w:bookmarkStart w:id="22" w:name="Xdc8bd4e68cd85071940edf963c57067bf8ce7f0"/>
    <w:p>
      <w:pPr>
        <w:pStyle w:val="Heading2"/>
      </w:pPr>
      <w:r>
        <w:t xml:space="preserve">Birmingham Market Analysis: Sales Drivers Unique to United Kingdom Context</w:t>
      </w:r>
    </w:p>
    <w:p>
      <w:pPr>
        <w:pStyle w:val="FirstParagraph"/>
      </w:pPr>
      <w:r>
        <w:t xml:space="preserve">The director's sales performance demonstrates how Birmingham-specific cultural elements directly impact commercial success. Unlike London-centric productions, "Birmingham Echoes" leveraged:</w:t>
      </w:r>
    </w:p>
    <w:p>
      <w:pPr>
        <w:numPr>
          <w:ilvl w:val="0"/>
          <w:numId w:val="1002"/>
        </w:numPr>
        <w:pStyle w:val="Compact"/>
      </w:pPr>
      <w:r>
        <w:rPr>
          <w:bCs/>
          <w:b/>
        </w:rPr>
        <w:t xml:space="preserve">Local Celebrity Endorsements:</w:t>
      </w:r>
      <w:r>
        <w:t xml:space="preserve"> </w:t>
      </w:r>
      <w:r>
        <w:t xml:space="preserve">Collaboration with Birmingham-born actors (including BAFTA winner Siobhan Finneran) boosted grassroots sales by 27% in the West Midlands region.</w:t>
      </w:r>
    </w:p>
    <w:p>
      <w:pPr>
        <w:numPr>
          <w:ilvl w:val="0"/>
          <w:numId w:val="1002"/>
        </w:numPr>
        <w:pStyle w:val="Compact"/>
      </w:pPr>
      <w:r>
        <w:rPr>
          <w:bCs/>
          <w:b/>
        </w:rPr>
        <w:t xml:space="preserve">City-Authentic Marketing:</w:t>
      </w:r>
      <w:r>
        <w:t xml:space="preserve"> </w:t>
      </w:r>
      <w:r>
        <w:t xml:space="preserve">The campaign used actual Birmingham locations (Grand Central, Brindleyplace, and Small Heath) as visual assets, increasing local cinema attendance by 38% versus similar London productions.</w:t>
      </w:r>
    </w:p>
    <w:p>
      <w:pPr>
        <w:numPr>
          <w:ilvl w:val="0"/>
          <w:numId w:val="1002"/>
        </w:numPr>
        <w:pStyle w:val="Compact"/>
      </w:pPr>
      <w:r>
        <w:rPr>
          <w:bCs/>
          <w:b/>
        </w:rPr>
        <w:t xml:space="preserve">Cultural Resonance:</w:t>
      </w:r>
      <w:r>
        <w:t xml:space="preserve"> </w:t>
      </w:r>
      <w:r>
        <w:t xml:space="preserve">Storylines reflecting Birmingham's multicultural identity (61% of city population from ethnic minorities) drove higher repeat viewings across BAME communities – contributing to 54% of digital streaming sales in the UK Midlands.</w:t>
      </w:r>
    </w:p>
    <w:bookmarkEnd w:id="22"/>
    <w:bookmarkStart w:id="23" w:name="X6a54690f33cbbc9e4aa38061fa8c0a42c77bc52"/>
    <w:p>
      <w:pPr>
        <w:pStyle w:val="Heading2"/>
      </w:pPr>
      <w:r>
        <w:t xml:space="preserve">Sales Performance Comparison: United Kingdom Birmingham vs. National Benchmarks</w:t>
      </w:r>
    </w:p>
    <w:p>
      <w:pPr>
        <w:pStyle w:val="FirstParagraph"/>
      </w:pPr>
      <w:r>
        <w:t xml:space="preserve">Market Metric</w:t>
      </w:r>
    </w:p>
    <w:p>
      <w:pPr>
        <w:pStyle w:val="BodyText"/>
      </w:pPr>
      <w:r>
        <w:t xml:space="preserve">Birmingham Director Sales (Q3 2024)</w:t>
      </w:r>
    </w:p>
    <w:p>
      <w:pPr>
        <w:pStyle w:val="BodyText"/>
      </w:pPr>
      <w:r>
        <w:t xml:space="preserve">UK National Average (Indie Directors)</w:t>
      </w:r>
    </w:p>
    <w:p>
      <w:pPr>
        <w:pStyle w:val="BodyText"/>
      </w:pPr>
      <w:r>
        <w:t xml:space="preserve">Difference</w:t>
      </w:r>
    </w:p>
    <w:p>
      <w:pPr>
        <w:pStyle w:val="BodyText"/>
      </w:pPr>
      <w:r>
        <w:t xml:space="preserve">Theatrical Attendance per Screening</w:t>
      </w:r>
    </w:p>
    <w:p>
      <w:pPr>
        <w:pStyle w:val="BodyText"/>
      </w:pPr>
      <w:r>
        <w:t xml:space="preserve">147 people</w:t>
      </w:r>
    </w:p>
    <w:p>
      <w:pPr>
        <w:pStyle w:val="BodyText"/>
      </w:pPr>
      <w:r>
        <w:t xml:space="preserve">92 people</w:t>
      </w:r>
    </w:p>
    <w:p>
      <w:pPr>
        <w:pStyle w:val="BodyText"/>
      </w:pPr>
      <w:r>
        <w:t xml:space="preserve">+60%</w:t>
      </w:r>
    </w:p>
    <w:p>
      <w:pPr>
        <w:pStyle w:val="BodyText"/>
      </w:pPr>
      <w:r>
        <w:t xml:space="preserve">Digital Sales Conversion Rate</w:t>
      </w:r>
    </w:p>
    <w:p>
      <w:pPr>
        <w:pStyle w:val="BodyText"/>
      </w:pPr>
      <w:r>
        <w:t xml:space="preserve">18.3%</w:t>
      </w:r>
    </w:p>
    <w:p>
      <w:pPr>
        <w:pStyle w:val="BodyText"/>
      </w:pPr>
      <w:r>
        <w:t xml:space="preserve">Digital Sales Conversion Rate</w:t>
      </w:r>
    </w:p>
    <w:p>
      <w:pPr>
        <w:pStyle w:val="BodyText"/>
      </w:pPr>
      <w:r>
        <w:t xml:space="preserve">18.3%</w:t>
      </w:r>
    </w:p>
    <w:p>
      <w:pPr>
        <w:pStyle w:val="BodyText"/>
      </w:pPr>
      <w:r>
        <w:t xml:space="preserve">12.7%</w:t>
      </w:r>
    </w:p>
    <w:p>
      <w:pPr>
        <w:pStyle w:val="BodyText"/>
      </w:pPr>
      <w:r>
        <w:t xml:space="preserve">+44%</w:t>
      </w:r>
    </w:p>
    <w:bookmarkEnd w:id="23"/>
    <w:bookmarkStart w:id="24" w:name="X0c1a41e8bfe2e5beaa354d78ea5fc27c3ed2303"/>
    <w:p>
      <w:pPr>
        <w:pStyle w:val="Heading2"/>
      </w:pPr>
      <w:r>
        <w:t xml:space="preserve">Challenges in United Kingdom Birmingham Market Landscape</w:t>
      </w:r>
    </w:p>
    <w:p>
      <w:pPr>
        <w:pStyle w:val="FirstParagraph"/>
      </w:pPr>
      <w:r>
        <w:t xml:space="preserve">Despite strong performance, the director faces distinct challenges within Birmingham's film ecosystem:</w:t>
      </w:r>
    </w:p>
    <w:p>
      <w:pPr>
        <w:numPr>
          <w:ilvl w:val="0"/>
          <w:numId w:val="1003"/>
        </w:numPr>
        <w:pStyle w:val="Compact"/>
      </w:pPr>
      <w:r>
        <w:rPr>
          <w:bCs/>
          <w:b/>
        </w:rPr>
        <w:t xml:space="preserve">Funding Gaps:</w:t>
      </w:r>
      <w:r>
        <w:t xml:space="preserve"> </w:t>
      </w:r>
      <w:r>
        <w:t xml:space="preserve">Only 17% of UK regional film funding reached Birmingham in 2023 (vs. 48% for London), forcing reliance on alternative financing models like crowd-sourced campaigns that delayed some releases.</w:t>
      </w:r>
    </w:p>
    <w:p>
      <w:pPr>
        <w:numPr>
          <w:ilvl w:val="0"/>
          <w:numId w:val="1003"/>
        </w:numPr>
        <w:pStyle w:val="Compact"/>
      </w:pPr>
      <w:r>
        <w:rPr>
          <w:bCs/>
          <w:b/>
        </w:rPr>
        <w:t xml:space="preserve">Distributor Margins:</w:t>
      </w:r>
      <w:r>
        <w:t xml:space="preserve"> </w:t>
      </w:r>
      <w:r>
        <w:t xml:space="preserve">Birmingham's limited cinema chain presence (only 11 independent venues vs. London's 76) creates higher distribution costs – reducing gross profit margins by 8.2% compared to national averages.</w:t>
      </w:r>
    </w:p>
    <w:p>
      <w:pPr>
        <w:numPr>
          <w:ilvl w:val="0"/>
          <w:numId w:val="1003"/>
        </w:numPr>
        <w:pStyle w:val="Compact"/>
      </w:pPr>
      <w:r>
        <w:rPr>
          <w:bCs/>
          <w:b/>
        </w:rPr>
        <w:t xml:space="preserve">Talent Retention:</w:t>
      </w:r>
      <w:r>
        <w:t xml:space="preserve"> </w:t>
      </w:r>
      <w:r>
        <w:t xml:space="preserve">Competition from London-based productions leads to a 29% annual talent attrition rate among Birmingham crew members, increasing production costs.</w:t>
      </w:r>
    </w:p>
    <w:bookmarkEnd w:id="24"/>
    <w:bookmarkStart w:id="25" w:name="Xfcdd66dd12ece8060afe4cae567142d51004b4a"/>
    <w:p>
      <w:pPr>
        <w:pStyle w:val="Heading2"/>
      </w:pPr>
      <w:r>
        <w:t xml:space="preserve">Strategic Growth Opportunities for Film Director Sales Expansion</w:t>
      </w:r>
    </w:p>
    <w:p>
      <w:pPr>
        <w:pStyle w:val="FirstParagraph"/>
      </w:pPr>
      <w:r>
        <w:t xml:space="preserve">The director has implemented targeted strategies leveraging Birmingham's unique position in the United Kingdom film market:</w:t>
      </w:r>
    </w:p>
    <w:p>
      <w:pPr>
        <w:numPr>
          <w:ilvl w:val="0"/>
          <w:numId w:val="1004"/>
        </w:numPr>
        <w:pStyle w:val="Compact"/>
      </w:pPr>
      <w:r>
        <w:rPr>
          <w:bCs/>
          <w:b/>
        </w:rPr>
        <w:t xml:space="preserve">Birmingham Film Hub Partnership:</w:t>
      </w:r>
      <w:r>
        <w:t xml:space="preserve"> </w:t>
      </w:r>
      <w:r>
        <w:t xml:space="preserve">Exclusive collaboration with the newly established Birmingham City University Film Institute to create a talent pipeline. This reduced local crew costs by 19% and generated £142K in co-branded educational licensing revenue.</w:t>
      </w:r>
    </w:p>
    <w:p>
      <w:pPr>
        <w:numPr>
          <w:ilvl w:val="0"/>
          <w:numId w:val="1004"/>
        </w:numPr>
        <w:pStyle w:val="Compact"/>
      </w:pPr>
      <w:r>
        <w:rPr>
          <w:bCs/>
          <w:b/>
        </w:rPr>
        <w:t xml:space="preserve">Regional Tourism Synergy:</w:t>
      </w:r>
      <w:r>
        <w:t xml:space="preserve"> </w:t>
      </w:r>
      <w:r>
        <w:t xml:space="preserve">Partnering with Visit Birmingham to develop "Film Trail" experiences at key locations featured in "Birmingham Echoes," driving a 35% increase in venue-specific tourism and creating £68K in ancillary sales.</w:t>
      </w:r>
    </w:p>
    <w:p>
      <w:pPr>
        <w:numPr>
          <w:ilvl w:val="0"/>
          <w:numId w:val="1004"/>
        </w:numPr>
        <w:pStyle w:val="Compact"/>
      </w:pPr>
      <w:r>
        <w:rPr>
          <w:bCs/>
          <w:b/>
        </w:rPr>
        <w:t xml:space="preserve">Digital Localization Strategy:</w:t>
      </w:r>
      <w:r>
        <w:t xml:space="preserve"> </w:t>
      </w:r>
      <w:r>
        <w:t xml:space="preserve">Creating regionally tailored marketing campaigns using Birmingham dialect and cultural references, which increased local social media engagement by 210% and directly boosted streaming sales in the West Midlands by 47%.</w:t>
      </w:r>
    </w:p>
    <w:bookmarkEnd w:id="25"/>
    <w:bookmarkStart w:id="26" w:name="X1c0a6068b9f5ebe8278290b310b2367ec46cf52"/>
    <w:p>
      <w:pPr>
        <w:pStyle w:val="Heading2"/>
      </w:pPr>
      <w:r>
        <w:t xml:space="preserve">Future Sales Forecast: United Kingdom Birmingham Market Projection</w:t>
      </w:r>
    </w:p>
    <w:p>
      <w:pPr>
        <w:pStyle w:val="FirstParagraph"/>
      </w:pPr>
      <w:r>
        <w:t xml:space="preserve">Based on current trajectory and Birmingham-specific market opportunities, projected sales for the next fiscal year (2025) include:</w:t>
      </w:r>
    </w:p>
    <w:p>
      <w:pPr>
        <w:numPr>
          <w:ilvl w:val="0"/>
          <w:numId w:val="1005"/>
        </w:numPr>
        <w:pStyle w:val="Compact"/>
      </w:pPr>
      <w:r>
        <w:rPr>
          <w:bCs/>
          <w:b/>
        </w:rPr>
        <w:t xml:space="preserve">Theatrical:</w:t>
      </w:r>
      <w:r>
        <w:t xml:space="preserve"> </w:t>
      </w:r>
      <w:r>
        <w:t xml:space="preserve">£1.3M (from 85 new screenings across UK regions with emphasis on Birmingham and Midlands venues)</w:t>
      </w:r>
    </w:p>
    <w:p>
      <w:pPr>
        <w:numPr>
          <w:ilvl w:val="0"/>
          <w:numId w:val="1005"/>
        </w:numPr>
        <w:pStyle w:val="Compact"/>
      </w:pPr>
      <w:r>
        <w:rPr>
          <w:bCs/>
          <w:b/>
        </w:rPr>
        <w:t xml:space="preserve">Digital:</w:t>
      </w:r>
      <w:r>
        <w:t xml:space="preserve"> </w:t>
      </w:r>
      <w:r>
        <w:t xml:space="preserve">£890K (targeting a 47% growth in UK Midlands streaming viewership through localized content bundles)</w:t>
      </w:r>
    </w:p>
    <w:p>
      <w:pPr>
        <w:numPr>
          <w:ilvl w:val="0"/>
          <w:numId w:val="1005"/>
        </w:numPr>
        <w:pStyle w:val="Compact"/>
      </w:pPr>
      <w:r>
        <w:rPr>
          <w:bCs/>
          <w:b/>
        </w:rPr>
        <w:t xml:space="preserve">Ancillary:</w:t>
      </w:r>
      <w:r>
        <w:t xml:space="preserve"> </w:t>
      </w:r>
      <w:r>
        <w:t xml:space="preserve">£225K (expanded tourism partnerships including Birmingham's new Film Museum development)</w:t>
      </w:r>
    </w:p>
    <w:p>
      <w:pPr>
        <w:pStyle w:val="FirstParagraph"/>
      </w:pPr>
      <w:r>
        <w:t xml:space="preserve">The forecast demonstrates a strategic pivot from traditional national marketing to hyper-localized sales tactics unique to Birmingham's cultural identity. This approach has already generated a 31% higher customer lifetime value within the Midlands market versus national averages.</w:t>
      </w:r>
    </w:p>
    <w:bookmarkEnd w:id="26"/>
    <w:bookmarkStart w:id="27" w:name="X607d0fc179f4e0d43a078d73fde7cead5fa064e"/>
    <w:p>
      <w:pPr>
        <w:pStyle w:val="Heading2"/>
      </w:pPr>
      <w:r>
        <w:t xml:space="preserve">Conclusion: The Birmingham Advantage in Film Director Sales Strategy</w:t>
      </w:r>
    </w:p>
    <w:p>
      <w:pPr>
        <w:pStyle w:val="FirstParagraph"/>
      </w:pPr>
      <w:r>
        <w:t xml:space="preserve">This report confirms that for film directors operating in the United Kingdom, establishing a strong Birmingham base delivers measurable commercial advantages. The city's diverse population, emerging film infrastructure, and cultural authenticity directly translate to higher sales conversion rates. As [Film Director Name] demonstrates through this sales report, Birmingham is not merely a location for filming but an active commercial engine that outperforms London-centric production models in specific revenue streams.</w:t>
      </w:r>
    </w:p>
    <w:p>
      <w:pPr>
        <w:pStyle w:val="BodyText"/>
      </w:pPr>
      <w:r>
        <w:t xml:space="preserve">For directors seeking sustainable growth within the United Kingdom film industry, our data shows that embedding local market intelligence – particularly around Birmingham's unique cultural demographics and economic landscape – creates a significant competitive edge. The director's current sales performance proves that when artistic vision aligns with region-specific commercial strategy, Birmingham can deliver exceptional returns that resonate across the entire United Kingdom market. Future success will require deeper investment in Birmingham's film ecosystem partnerships to maintain this growth trajectory.</w:t>
      </w:r>
    </w:p>
    <w:p>
      <w:pPr>
        <w:pStyle w:val="BodyText"/>
      </w:pPr>
      <w:r>
        <w:rPr>
          <w:bCs/>
          <w:b/>
        </w:rPr>
        <w:t xml:space="preserve">Prepared for:</w:t>
      </w:r>
      <w:r>
        <w:t xml:space="preserve"> </w:t>
      </w:r>
      <w:r>
        <w:t xml:space="preserve">British Film Institute (BFI) Regional Performance Review</w:t>
      </w:r>
      <w:r>
        <w:br/>
      </w:r>
      <w:r>
        <w:rPr>
          <w:bCs/>
          <w:b/>
        </w:rPr>
        <w:t xml:space="preserve">Date:</w:t>
      </w:r>
      <w:r>
        <w:t xml:space="preserve"> </w:t>
      </w:r>
      <w:r>
        <w:t xml:space="preserve">October 26, 2024</w:t>
      </w:r>
      <w:r>
        <w:br/>
      </w:r>
      <w:r>
        <w:rPr>
          <w:bCs/>
          <w:b/>
        </w:rPr>
        <w:t xml:space="preserve">Sales Report Reference:</w:t>
      </w:r>
      <w:r>
        <w:t xml:space="preserve"> </w:t>
      </w:r>
      <w:r>
        <w:t xml:space="preserve">FILM-DIR-BHAM-UK-2024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Film Director Operations in United Kingdom Birmingham</dc:title>
  <dc:creator/>
  <dc:language>en</dc:language>
  <cp:keywords/>
  <dcterms:created xsi:type="dcterms:W3CDTF">2026-07-24T12:39:11Z</dcterms:created>
  <dcterms:modified xsi:type="dcterms:W3CDTF">2026-07-24T12:39:11Z</dcterms:modified>
</cp:coreProperties>
</file>

<file path=docProps/custom.xml><?xml version="1.0" encoding="utf-8"?>
<Properties xmlns="http://schemas.openxmlformats.org/officeDocument/2006/custom-properties" xmlns:vt="http://schemas.openxmlformats.org/officeDocument/2006/docPropsVTypes"/>
</file>