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Market</w:t>
      </w:r>
    </w:p>
    <w:bookmarkStart w:id="20" w:name="film-director-sales-performance-report"/>
    <w:p>
      <w:pPr>
        <w:pStyle w:val="Heading1"/>
      </w:pPr>
      <w:r>
        <w:t xml:space="preserve">FILM DIRECTOR SALES PERFORMANCE REPORT</w:t>
      </w:r>
    </w:p>
    <w:p>
      <w:pPr>
        <w:pStyle w:val="FirstParagraph"/>
      </w:pPr>
      <w:r>
        <w:t xml:space="preserve">Houston Talent Management Group | United States Houston Market Analysis | Q3 2023</w:t>
      </w:r>
    </w:p>
    <w:bookmarkEnd w:id="20"/>
    <w:bookmarkStart w:id="21" w:name="X2135e7109bae349c31909cfbdb57aa308b29b9a"/>
    <w:p>
      <w:pPr>
        <w:pStyle w:val="Heading2"/>
      </w:pPr>
      <w:r>
        <w:t xml:space="preserve">Executive Summary: Houston's Rising Film Director Ecosystem</w:t>
      </w:r>
    </w:p>
    <w:p>
      <w:pPr>
        <w:pStyle w:val="FirstParagraph"/>
      </w:pPr>
      <w:r>
        <w:t xml:space="preserve">This comprehensive Sales Report details the market performance and strategic positioning of our premier Film Director portfolio within the rapidly evolving entertainment landscape of United States Houston. As Houston continues to establish itself as a major film production hub outside traditional centers, our director talent has achieved unprecedented sales velocity. The report confirms that Houston-based Film Director engagements have generated $18.7M in direct revenue over the past 12 months—a 42% year-over-year increase—validating our strategic focus on this market. Notably, 73% of these engagements originated from Houston-based studios, independent producers, and advertising agencies seeking location-specific storytelling expertise.</w:t>
      </w:r>
    </w:p>
    <w:bookmarkEnd w:id="21"/>
    <w:bookmarkStart w:id="22" w:name="key-sales-insight-the-houston-advantage"/>
    <w:p>
      <w:pPr>
        <w:pStyle w:val="Heading2"/>
      </w:pPr>
      <w:r>
        <w:t xml:space="preserve">Key Sales Insight: The Houston Advantage</w:t>
      </w:r>
    </w:p>
    <w:p>
      <w:pPr>
        <w:pStyle w:val="FirstParagraph"/>
      </w:pPr>
      <w:r>
        <w:t xml:space="preserve">The United States Houston market has become a critical growth vector for film directors due to three strategic factors: (1) Texas' 25% tax credit for film production, (2) Houston's diverse urban/rural landscapes eliminating need for travel, and (3) the city's expanding digital media infrastructure. Our Film Director sales team has capitalized on this ecosystem by tailoring pitch packages specifically addressing Houston's unique narrative opportunities—from NASA-inspired sci-fi productions to Gulf Coast environmental documentaries.</w:t>
      </w:r>
    </w:p>
    <w:bookmarkEnd w:id="22"/>
    <w:bookmarkStart w:id="23" w:name="X76e6163b83a8798d1b4d4db626d44823ebb92fb"/>
    <w:p>
      <w:pPr>
        <w:pStyle w:val="Heading2"/>
      </w:pPr>
      <w:r>
        <w:t xml:space="preserve">Market Analysis: Houston as a Strategic Sales Territory</w:t>
      </w:r>
    </w:p>
    <w:p>
      <w:pPr>
        <w:pStyle w:val="FirstParagraph"/>
      </w:pPr>
      <w:r>
        <w:t xml:space="preserve">Houston's film production market has grown 37% since 2021, fueled by major studio expansions and the rise of streaming content demand. The city now hosts over 150 active production crews annually, creating unprecedented opportunities for Film Directors specializing in location-driven storytelling. Our sales data reveals Houston clients prioritize directors who understand local cultural nuances—particularly those with experience in Gulf Coast communities, healthcare narratives (leveraging Houston's medical complex), and energy-sector documentaries.</w:t>
      </w:r>
    </w:p>
    <w:bookmarkEnd w:id="23"/>
    <w:bookmarkStart w:id="24" w:name="X9d59ae097a7ddb4de0849b9b9f00b93955a48a5"/>
    <w:p>
      <w:pPr>
        <w:pStyle w:val="Heading2"/>
      </w:pPr>
      <w:r>
        <w:t xml:space="preserve">Director Sales Performance Metrics: Q3 2023</w:t>
      </w:r>
    </w:p>
    <w:p>
      <w:pPr>
        <w:pStyle w:val="FirstParagraph"/>
      </w:pPr>
      <w:r>
        <w:t xml:space="preserve">Director</w:t>
      </w:r>
    </w:p>
    <w:p>
      <w:pPr>
        <w:pStyle w:val="BodyText"/>
      </w:pPr>
      <w:r>
        <w:t xml:space="preserve">Project Type</w:t>
      </w:r>
    </w:p>
    <w:p>
      <w:pPr>
        <w:pStyle w:val="BodyText"/>
      </w:pPr>
      <w:r>
        <w:t xml:space="preserve">Revenue Generated (Q3)</w:t>
      </w:r>
    </w:p>
    <w:p>
      <w:pPr>
        <w:pStyle w:val="BodyText"/>
      </w:pPr>
      <w:r>
        <w:t xml:space="preserve">Houston Client Acquired</w:t>
      </w:r>
    </w:p>
    <w:p>
      <w:pPr>
        <w:pStyle w:val="BodyText"/>
      </w:pPr>
      <w:r>
        <w:t xml:space="preserve">Sales Cycle Time</w:t>
      </w:r>
    </w:p>
    <w:p>
      <w:pPr>
        <w:pStyle w:val="BodyText"/>
      </w:pPr>
      <w:r>
        <w:t xml:space="preserve">Mark Thompson</w:t>
      </w:r>
    </w:p>
    <w:p>
      <w:pPr>
        <w:pStyle w:val="BodyText"/>
      </w:pPr>
      <w:r>
        <w:t xml:space="preserve">Documentary Series: "Houston Innovators"</w:t>
      </w:r>
    </w:p>
    <w:p>
      <w:pPr>
        <w:pStyle w:val="BodyText"/>
      </w:pPr>
      <w:r>
        <w:t xml:space="preserve">$2.4M</w:t>
      </w:r>
    </w:p>
    <w:p>
      <w:pPr>
        <w:pStyle w:val="BodyText"/>
      </w:pPr>
      <w:r>
        <w:t xml:space="preserve">ABC News Houston</w:t>
      </w:r>
    </w:p>
    <w:p>
      <w:pPr>
        <w:pStyle w:val="BodyText"/>
      </w:pPr>
      <w:r>
        <w:t xml:space="preserve">47 days</w:t>
      </w:r>
    </w:p>
    <w:p>
      <w:pPr>
        <w:pStyle w:val="BodyText"/>
      </w:pPr>
      <w:r>
        <w:t xml:space="preserve">Sofia Chen</w:t>
      </w:r>
    </w:p>
    <w:p>
      <w:pPr>
        <w:pStyle w:val="BodyText"/>
      </w:pPr>
      <w:r>
        <w:t xml:space="preserve">Commercial Campaign: Energy Transition Branding</w:t>
      </w:r>
    </w:p>
    <w:p>
      <w:pPr>
        <w:pStyle w:val="BodyText"/>
      </w:pPr>
      <w:r>
        <w:t xml:space="preserve">$1.8M</w:t>
      </w:r>
    </w:p>
    <w:p>
      <w:pPr>
        <w:pStyle w:val="BodyText"/>
      </w:pPr>
      <w:r>
        <w:t xml:space="preserve">ConocoPhillips Digital Studio</w:t>
      </w:r>
    </w:p>
    <w:p>
      <w:pPr>
        <w:pStyle w:val="BodyText"/>
      </w:pPr>
      <w:r>
        <w:t xml:space="preserve">32 days</w:t>
      </w:r>
    </w:p>
    <w:p>
      <w:pPr>
        <w:pStyle w:val="BodyText"/>
      </w:pPr>
      <w:r>
        <w:t xml:space="preserve">Jacob Morales</w:t>
      </w:r>
    </w:p>
    <w:p>
      <w:pPr>
        <w:pStyle w:val="BodyText"/>
      </w:pPr>
      <w:r>
        <w:t xml:space="preserve">Sitcom Pilot: "Gulf Coast Family"</w:t>
      </w:r>
    </w:p>
    <w:p>
      <w:pPr>
        <w:pStyle w:val="BodyText"/>
      </w:pPr>
      <w:r>
        <w:t xml:space="preserve">$3.1M</w:t>
      </w:r>
    </w:p>
    <w:p>
      <w:pPr>
        <w:pStyle w:val="BodyText"/>
      </w:pPr>
      <w:r>
        <w:t xml:space="preserve">Netflix Regional Development Team (Houston)</w:t>
      </w:r>
    </w:p>
    <w:p>
      <w:pPr>
        <w:pStyle w:val="BodyText"/>
      </w:pPr>
      <w:r>
        <w:t xml:space="preserve">61 days</w:t>
      </w:r>
    </w:p>
    <w:bookmarkEnd w:id="24"/>
    <w:bookmarkStart w:id="25" w:name="X53479bc797e60746ae97775a79ac694db01f496"/>
    <w:p>
      <w:pPr>
        <w:pStyle w:val="Heading2"/>
      </w:pPr>
      <w:r>
        <w:t xml:space="preserve">Strategic Sales Initiatives Driving Houston Growth</w:t>
      </w:r>
    </w:p>
    <w:p>
      <w:pPr>
        <w:pStyle w:val="FirstParagraph"/>
      </w:pPr>
      <w:r>
        <w:t xml:space="preserve">Our Sales Report identifies three game-changing initiatives that elevated Film Director sales in United States Houston:</w:t>
      </w:r>
    </w:p>
    <w:p>
      <w:pPr>
        <w:numPr>
          <w:ilvl w:val="0"/>
          <w:numId w:val="1001"/>
        </w:numPr>
        <w:pStyle w:val="Compact"/>
      </w:pPr>
      <w:r>
        <w:rPr>
          <w:bCs/>
          <w:b/>
        </w:rPr>
        <w:t xml:space="preserve">Hyper-Local Pitch Development:</w:t>
      </w:r>
      <w:r>
        <w:t xml:space="preserve"> </w:t>
      </w:r>
      <w:r>
        <w:t xml:space="preserve">We now create customized director portfolios featuring Houston-specific projects. For example, Sofia Chen's portfolio included a Gulf Coast fishing community short film shot on location in Galveston—directly appealing to local producers seeking authentic storytelling.</w:t>
      </w:r>
    </w:p>
    <w:p>
      <w:pPr>
        <w:numPr>
          <w:ilvl w:val="0"/>
          <w:numId w:val="1001"/>
        </w:numPr>
        <w:pStyle w:val="Compact"/>
      </w:pPr>
      <w:r>
        <w:rPr>
          <w:bCs/>
          <w:b/>
        </w:rPr>
        <w:t xml:space="preserve">Studio Partnership Acceleration:</w:t>
      </w:r>
      <w:r>
        <w:t xml:space="preserve"> </w:t>
      </w:r>
      <w:r>
        <w:t xml:space="preserve">Collaborated with Houston Film Commission and Rice University's Digital Media Lab to host quarterly "Director Matchmaking" events. This generated 28 qualified leads, including Netflix's new Houston-based production unit.</w:t>
      </w:r>
    </w:p>
    <w:p>
      <w:pPr>
        <w:numPr>
          <w:ilvl w:val="0"/>
          <w:numId w:val="1001"/>
        </w:numPr>
        <w:pStyle w:val="Compact"/>
      </w:pPr>
      <w:r>
        <w:rPr>
          <w:bCs/>
          <w:b/>
        </w:rPr>
        <w:t xml:space="preserve">Tax Credit Expertise Integration:</w:t>
      </w:r>
      <w:r>
        <w:t xml:space="preserve"> </w:t>
      </w:r>
      <w:r>
        <w:t xml:space="preserve">Our sales team now includes dedicated tax credit consultants who structure deals to maximize Texas incentives. This reduced client acquisition costs by 19% for Film Directors securing Houston projects.</w:t>
      </w:r>
    </w:p>
    <w:bookmarkEnd w:id="25"/>
    <w:bookmarkStart w:id="26" w:name="Xdb6989dfdf6ac06361200c83e9e703210b6011f"/>
    <w:p>
      <w:pPr>
        <w:pStyle w:val="Heading2"/>
      </w:pPr>
      <w:r>
        <w:t xml:space="preserve">Houston-Specific Sales Challenges &amp; Solutions</w:t>
      </w:r>
    </w:p>
    <w:p>
      <w:pPr>
        <w:pStyle w:val="FirstParagraph"/>
      </w:pPr>
      <w:r>
        <w:t xml:space="preserve">The United States Houston market presents unique challenges that our sales strategy has successfully navigated:</w:t>
      </w:r>
    </w:p>
    <w:p>
      <w:pPr>
        <w:numPr>
          <w:ilvl w:val="0"/>
          <w:numId w:val="1002"/>
        </w:numPr>
        <w:pStyle w:val="Compact"/>
      </w:pPr>
      <w:r>
        <w:rPr>
          <w:bCs/>
          <w:b/>
        </w:rPr>
        <w:t xml:space="preserve">Challenge:</w:t>
      </w:r>
      <w:r>
        <w:t xml:space="preserve"> </w:t>
      </w:r>
      <w:r>
        <w:t xml:space="preserve">High competition for established directors in Houston's tight-knit industry.</w:t>
      </w:r>
    </w:p>
    <w:p>
      <w:pPr>
        <w:numPr>
          <w:ilvl w:val="0"/>
          <w:numId w:val="1002"/>
        </w:numPr>
        <w:pStyle w:val="Compact"/>
      </w:pPr>
      <w:r>
        <w:rPr>
          <w:bCs/>
          <w:b/>
        </w:rPr>
        <w:t xml:space="preserve">Solution:</w:t>
      </w:r>
      <w:r>
        <w:t xml:space="preserve"> </w:t>
      </w:r>
      <w:r>
        <w:t xml:space="preserve">We've implemented a "Houston Rising Talent" program, positioning emerging directors as cost-effective alternatives with local expertise—generating $5.2M in new director sales from first-time Houston clients.</w:t>
      </w:r>
    </w:p>
    <w:p>
      <w:pPr>
        <w:numPr>
          <w:ilvl w:val="0"/>
          <w:numId w:val="1002"/>
        </w:numPr>
        <w:pStyle w:val="Compact"/>
      </w:pPr>
      <w:r>
        <w:rPr>
          <w:bCs/>
          <w:b/>
        </w:rPr>
        <w:t xml:space="preserve">Challenge:</w:t>
      </w:r>
      <w:r>
        <w:t xml:space="preserve"> </w:t>
      </w:r>
      <w:r>
        <w:t xml:space="preserve">Client skepticism about location-specific storytelling authenticity.</w:t>
      </w:r>
    </w:p>
    <w:p>
      <w:pPr>
        <w:numPr>
          <w:ilvl w:val="0"/>
          <w:numId w:val="1002"/>
        </w:numPr>
        <w:pStyle w:val="Compact"/>
      </w:pPr>
      <w:r>
        <w:rPr>
          <w:bCs/>
          <w:b/>
        </w:rPr>
        <w:t xml:space="preserve">Solution:</w:t>
      </w:r>
      <w:r>
        <w:t xml:space="preserve"> </w:t>
      </w:r>
      <w:r>
        <w:t xml:space="preserve">Created the "Houston Story Lab" where directors co-develop scripts with local writers before pitches. This increased conversion rates by 31% among Houston-based clients.</w:t>
      </w:r>
    </w:p>
    <w:bookmarkEnd w:id="26"/>
    <w:bookmarkStart w:id="28" w:name="X4fd7f9fea6f186a91aef87a4d1288bf3a7473b7"/>
    <w:p>
      <w:pPr>
        <w:pStyle w:val="Heading2"/>
      </w:pPr>
      <w:r>
        <w:t xml:space="preserve">The Future: Film Director Sales Roadmap for Houston</w:t>
      </w:r>
    </w:p>
    <w:p>
      <w:pPr>
        <w:pStyle w:val="FirstParagraph"/>
      </w:pPr>
      <w:r>
        <w:t xml:space="preserve">Based on our Sales Report data, we project a $25M+ market opportunity for Film Directors in United States Houston by Q4 2024. Key growth vectors include:</w:t>
      </w:r>
    </w:p>
    <w:bookmarkStart w:id="27" w:name="priority-initiatives-for-2024"/>
    <w:p>
      <w:pPr>
        <w:pStyle w:val="Heading3"/>
      </w:pPr>
      <w:r>
        <w:t xml:space="preserve">Priority Initiatives for 2024</w:t>
      </w:r>
    </w:p>
    <w:p>
      <w:pPr>
        <w:numPr>
          <w:ilvl w:val="0"/>
          <w:numId w:val="1003"/>
        </w:numPr>
        <w:pStyle w:val="Compact"/>
      </w:pPr>
      <w:r>
        <w:rPr>
          <w:bCs/>
          <w:b/>
        </w:rPr>
        <w:t xml:space="preserve">Energy Sector Expansion:</w:t>
      </w:r>
      <w:r>
        <w:t xml:space="preserve"> </w:t>
      </w:r>
      <w:r>
        <w:t xml:space="preserve">Partnering with Houston's energy companies on "Future of Work" documentaries (Projected: $6.8M in director sales)</w:t>
      </w:r>
    </w:p>
    <w:p>
      <w:pPr>
        <w:numPr>
          <w:ilvl w:val="0"/>
          <w:numId w:val="1003"/>
        </w:numPr>
        <w:pStyle w:val="Compact"/>
      </w:pPr>
      <w:r>
        <w:rPr>
          <w:bCs/>
          <w:b/>
        </w:rPr>
        <w:t xml:space="preserve">Texas Gulf Coast Film Festival:</w:t>
      </w:r>
      <w:r>
        <w:t xml:space="preserve"> </w:t>
      </w:r>
      <w:r>
        <w:t xml:space="preserve">Securing exclusive director participation for the 2024 event, attracting international buyers</w:t>
      </w:r>
    </w:p>
    <w:p>
      <w:pPr>
        <w:numPr>
          <w:ilvl w:val="0"/>
          <w:numId w:val="1003"/>
        </w:numPr>
        <w:pStyle w:val="Compact"/>
      </w:pPr>
      <w:r>
        <w:rPr>
          <w:bCs/>
          <w:b/>
        </w:rPr>
        <w:t xml:space="preserve">AI-Powered Local Story Mapping:</w:t>
      </w:r>
      <w:r>
        <w:t xml:space="preserve"> </w:t>
      </w:r>
      <w:r>
        <w:t xml:space="preserve">Launching a proprietary tool that matches directors to Houston location needs using AI (Reduces sales cycle by 25%)</w:t>
      </w:r>
    </w:p>
    <w:bookmarkEnd w:id="27"/>
    <w:bookmarkEnd w:id="28"/>
    <w:bookmarkStart w:id="29" w:name="Xd6317f323844445ca366ccf36e5d6f860b8c6ad"/>
    <w:p>
      <w:pPr>
        <w:pStyle w:val="Heading2"/>
      </w:pPr>
      <w:r>
        <w:t xml:space="preserve">Conclusion: Why Houston is the Director's Strategic Market</w:t>
      </w:r>
    </w:p>
    <w:p>
      <w:pPr>
        <w:pStyle w:val="FirstParagraph"/>
      </w:pPr>
      <w:r>
        <w:t xml:space="preserve">This Sales Report unequivocally demonstrates that United States Houston has evolved from a secondary film market to the fastest-growing talent acquisition hub for Film Directors in North America. The city's unique combination of economic incentives, cultural authenticity, and infrastructure development creates unmatched sales opportunities. Our data shows directors with Houston-specific storytelling expertise command 35% higher fees than those without location mastery—proving that local market understanding directly translates to premium sales performance.</w:t>
      </w:r>
    </w:p>
    <w:p>
      <w:pPr>
        <w:pStyle w:val="BodyText"/>
      </w:pPr>
      <w:r>
        <w:t xml:space="preserve">As we move into 2024, we recommend doubling down on Houston-focused director development while expanding our sales team's cultural intelligence training. The Film Director's success in United States Houston isn't merely about talent—it's about strategic market positioning. With the city projected to generate 58% of all Texas film production revenue by 2025, our Sales Report confirms: mastering Houston is mastering the future of film director sales.</w:t>
      </w:r>
    </w:p>
    <w:p>
      <w:pPr>
        <w:pStyle w:val="BodyText"/>
      </w:pPr>
      <w:r>
        <w:t xml:space="preserve">Prepared by Houston Talent Management Group | Strategic Insights Division</w:t>
      </w:r>
    </w:p>
    <w:p>
      <w:pPr>
        <w:pStyle w:val="BodyText"/>
      </w:pPr>
      <w:r>
        <w:t xml:space="preserve">© 2023 Houston Talent Management Group. Confidential Sales Data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Report - Houston Market</dc:title>
  <dc:creator/>
  <dc:language>en</dc:language>
  <cp:keywords/>
  <dcterms:created xsi:type="dcterms:W3CDTF">2026-07-24T12:43:00Z</dcterms:created>
  <dcterms:modified xsi:type="dcterms:W3CDTF">2026-07-24T12:43:00Z</dcterms:modified>
</cp:coreProperties>
</file>

<file path=docProps/custom.xml><?xml version="1.0" encoding="utf-8"?>
<Properties xmlns="http://schemas.openxmlformats.org/officeDocument/2006/custom-properties" xmlns:vt="http://schemas.openxmlformats.org/officeDocument/2006/docPropsVTypes"/>
</file>