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29" w:name="Xd596cc38bd4f618f4db90f8af37f3e83dba0e8b"/>
    <w:p>
      <w:pPr>
        <w:pStyle w:val="Heading1"/>
      </w:pPr>
      <w:r>
        <w:t xml:space="preserve">Q3 2023 SALES REPORT: FILM DIRECTOR PERFORMANCE IN VIETNAM HO CHI MINH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Cinema Ventures Vietnam Management</w:t>
      </w:r>
      <w:r>
        <w:br/>
      </w:r>
      <w:r>
        <w:rPr>
          <w:bCs/>
          <w:b/>
        </w:rPr>
        <w:t xml:space="preserve">Prepared By:</w:t>
      </w:r>
      <w:r>
        <w:t xml:space="preserve"> </w:t>
      </w:r>
      <w:r>
        <w:t xml:space="preserve">Market Intelligence Division, Ho Chi Minh City</w:t>
      </w:r>
    </w:p>
    <w:bookmarkStart w:id="20" w:name="i.-executive-summary"/>
    <w:p>
      <w:pPr>
        <w:pStyle w:val="Heading2"/>
      </w:pPr>
      <w:r>
        <w:t xml:space="preserve">I. Executive Summary</w:t>
      </w:r>
    </w:p>
    <w:p>
      <w:pPr>
        <w:pStyle w:val="FirstParagraph"/>
      </w:pPr>
      <w:r>
        <w:t xml:space="preserve">This Sales Report analyzes the performance of independent film director Nguyen Mai Linh in Vietnam Ho Chi Minh City's dynamic film market during Q3 2023. As a leading creative force in Southeast Asian cinema, Director Linh has achieved remarkable commercial success with her latest feature film "Hanoi Nights," demonstrating exceptional market penetration across all key distribution channels. The report confirms that our Film Director portfolio continues to drive significant revenue growth within the Ho Chi Minh City entertainment ecosystem, with direct sales surging 42% YoY and establishing new benchmarks for local production value.</w:t>
      </w:r>
    </w:p>
    <w:bookmarkEnd w:id="20"/>
    <w:bookmarkStart w:id="22" w:name="X9b93549084bf239c1c28e0310fd1edbcd5d6cb2"/>
    <w:p>
      <w:pPr>
        <w:pStyle w:val="Heading2"/>
      </w:pPr>
      <w:r>
        <w:t xml:space="preserve">II. Market Context: Ho Chi Minh City Film Industry Landscape</w:t>
      </w:r>
    </w:p>
    <w:p>
      <w:pPr>
        <w:pStyle w:val="FirstParagraph"/>
      </w:pPr>
      <w:r>
        <w:t xml:space="preserve">Ho Chi Minh City remains Vietnam's undisputed film capital, generating 78% of the nation's total cinema revenue according to the Ministry of Culture, Sports and Tourism (Q2 2023 report). The city houses 65% of Vietnam's major production studios, including the newly established Saigon Film Center in District 7. With over 180 screens operating across HCMC—up from 147 in Q3 2022—the market demonstrates unprecedented growth potential. This expansion has created fertile ground for visionary Film Directors like Nguyen Mai Linh to leverage local storytelling with global appeal.</w:t>
      </w:r>
    </w:p>
    <w:bookmarkStart w:id="21" w:name="key-market-indicators-hcmc---q3-2023"/>
    <w:p>
      <w:pPr>
        <w:pStyle w:val="Heading3"/>
      </w:pPr>
      <w:r>
        <w:t xml:space="preserve">Key Market Indicators (HCMC - Q3 2023):</w:t>
      </w:r>
    </w:p>
    <w:p>
      <w:pPr>
        <w:numPr>
          <w:ilvl w:val="0"/>
          <w:numId w:val="1001"/>
        </w:numPr>
        <w:pStyle w:val="Compact"/>
      </w:pPr>
      <w:r>
        <w:rPr>
          <w:bCs/>
          <w:b/>
        </w:rPr>
        <w:t xml:space="preserve">Box Office Growth:</w:t>
      </w:r>
      <w:r>
        <w:t xml:space="preserve"> </w:t>
      </w:r>
      <w:r>
        <w:t xml:space="preserve">19.7% YoY increase across all venues</w:t>
      </w:r>
    </w:p>
    <w:p>
      <w:pPr>
        <w:numPr>
          <w:ilvl w:val="0"/>
          <w:numId w:val="1001"/>
        </w:numPr>
        <w:pStyle w:val="Compact"/>
      </w:pPr>
      <w:r>
        <w:rPr>
          <w:bCs/>
          <w:b/>
        </w:rPr>
        <w:t xml:space="preserve">Digital Streaming Demand:</w:t>
      </w:r>
      <w:r>
        <w:t xml:space="preserve"> </w:t>
      </w:r>
      <w:r>
        <w:t xml:space="preserve">54% rise in Vietnamese-language content consumption on Netflix/VieON</w:t>
      </w:r>
    </w:p>
    <w:p>
      <w:pPr>
        <w:numPr>
          <w:ilvl w:val="0"/>
          <w:numId w:val="1001"/>
        </w:numPr>
        <w:pStyle w:val="Compact"/>
      </w:pPr>
      <w:r>
        <w:rPr>
          <w:bCs/>
          <w:b/>
        </w:rPr>
        <w:t xml:space="preserve">Tourism Synergy:</w:t>
      </w:r>
      <w:r>
        <w:t xml:space="preserve"> </w:t>
      </w:r>
      <w:r>
        <w:t xml:space="preserve">Film tourism revenue in HCMC grew by 33% due to location-based attractions from local productions</w:t>
      </w:r>
    </w:p>
    <w:bookmarkEnd w:id="21"/>
    <w:bookmarkEnd w:id="22"/>
    <w:bookmarkStart w:id="24" w:name="X1196ff387552d658c150c99c7a6ea92dad96dc3"/>
    <w:p>
      <w:pPr>
        <w:pStyle w:val="Heading2"/>
      </w:pPr>
      <w:r>
        <w:t xml:space="preserve">III. Film Director Performance: Nguyen Mai Linh Case Study</w:t>
      </w:r>
    </w:p>
    <w:p>
      <w:pPr>
        <w:pStyle w:val="FirstParagraph"/>
      </w:pPr>
      <w:r>
        <w:t xml:space="preserve">Director Nguyen Mai Linh (based in District 1, Ho Chi Minh City) exemplifies how strategic creative direction drives commercial success. Her film "Hanoi Nights" (released July 15, 2023) achieved record-breaking performance with the following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Metric Significance</w:t>
            </w:r>
          </w:p>
        </w:tc>
      </w:tr>
      <w:tr>
        <w:tc>
          <w:tcPr/>
          <w:p>
            <w:pPr>
              <w:pStyle w:val="Compact"/>
              <w:jc w:val="left"/>
            </w:pPr>
            <w:r>
              <w:t xml:space="preserve">Total Box Office Revenue (HCMC)</w:t>
            </w:r>
          </w:p>
        </w:tc>
        <w:tc>
          <w:tcPr/>
          <w:p>
            <w:pPr>
              <w:pStyle w:val="Compact"/>
              <w:jc w:val="left"/>
            </w:pPr>
            <w:r>
              <w:t xml:space="preserve">VND 48.7 billion</w:t>
            </w:r>
          </w:p>
        </w:tc>
        <w:tc>
          <w:tcPr/>
          <w:p>
            <w:pPr>
              <w:pStyle w:val="Compact"/>
              <w:jc w:val="left"/>
            </w:pPr>
            <w:r>
              <w:t xml:space="preserve">+42.3%</w:t>
            </w:r>
          </w:p>
        </w:tc>
        <w:tc>
          <w:tcPr/>
          <w:p>
            <w:pPr>
              <w:pStyle w:val="Compact"/>
              <w:jc w:val="left"/>
            </w:pPr>
            <w:r>
              <w:t xml:space="preserve">Top 5 local film performance in HCMC history</w:t>
            </w:r>
          </w:p>
        </w:tc>
      </w:tr>
      <w:tr>
        <w:tc>
          <w:tcPr/>
          <w:p>
            <w:pPr>
              <w:pStyle w:val="Compact"/>
              <w:jc w:val="left"/>
            </w:pPr>
            <w:r>
              <w:t xml:space="preserve">Digital Sales (Streaming/Downloads)</w:t>
            </w:r>
          </w:p>
        </w:tc>
        <w:tc>
          <w:tcPr/>
          <w:p>
            <w:pPr>
              <w:pStyle w:val="Compact"/>
              <w:jc w:val="left"/>
            </w:pPr>
            <w:r>
              <w:t xml:space="preserve">VND 17.2 billion</w:t>
            </w:r>
          </w:p>
        </w:tc>
        <w:tc>
          <w:tcPr/>
          <w:p>
            <w:pPr>
              <w:pStyle w:val="Compact"/>
              <w:jc w:val="left"/>
            </w:pPr>
            <w:r>
              <w:t xml:space="preserve">+68.9%</w:t>
            </w:r>
          </w:p>
        </w:tc>
        <w:tc>
          <w:tcPr/>
          <w:p>
            <w:pPr>
              <w:pStyle w:val="Compact"/>
              <w:jc w:val="left"/>
            </w:pPr>
            <w:r>
              <w:t xml:space="preserve">3x average for Vietnamese films in HCMC market</w:t>
            </w:r>
          </w:p>
        </w:tc>
      </w:tr>
      <w:tr>
        <w:tc>
          <w:tcPr/>
          <w:p>
            <w:pPr>
              <w:pStyle w:val="Compact"/>
              <w:jc w:val="left"/>
            </w:pPr>
            <w:r>
              <w:t xml:space="preserve">Merchandise &amp; Brand Partnerships</w:t>
            </w:r>
          </w:p>
        </w:tc>
        <w:tc>
          <w:tcPr/>
          <w:p>
            <w:pPr>
              <w:pStyle w:val="Compact"/>
              <w:jc w:val="left"/>
            </w:pPr>
            <w:r>
              <w:t xml:space="preserve">VND 9.1 billion</w:t>
            </w:r>
          </w:p>
        </w:tc>
        <w:tc>
          <w:tcPr/>
          <w:p>
            <w:pPr>
              <w:pStyle w:val="Compact"/>
              <w:jc w:val="left"/>
            </w:pPr>
            <w:r>
              <w:t xml:space="preserve">+127.5%</w:t>
            </w:r>
          </w:p>
        </w:tc>
        <w:tc>
          <w:tcPr/>
          <w:p>
            <w:pPr>
              <w:pStyle w:val="Compact"/>
              <w:jc w:val="left"/>
            </w:pPr>
            <w:r>
              <w:t xml:space="preserve">Generated via HCMC-based tourism partnerships (e.g., Ben Thanh Market, Saigon River tours)</w:t>
            </w:r>
          </w:p>
        </w:tc>
      </w:tr>
      <w:tr>
        <w:tc>
          <w:tcPr/>
          <w:p>
            <w:pPr>
              <w:pStyle w:val="Compact"/>
              <w:jc w:val="left"/>
            </w:pPr>
            <w:r>
              <w:t xml:space="preserve">Local Production Value Retention</w:t>
            </w:r>
          </w:p>
        </w:tc>
        <w:tc>
          <w:tcPr/>
          <w:p>
            <w:pPr>
              <w:pStyle w:val="Compact"/>
              <w:jc w:val="left"/>
            </w:pPr>
            <w:r>
              <w:t xml:space="preserve">89%</w:t>
            </w:r>
          </w:p>
        </w:tc>
        <w:tc>
          <w:tcPr/>
          <w:p>
            <w:pPr>
              <w:pStyle w:val="Compact"/>
              <w:jc w:val="left"/>
            </w:pPr>
            <w:r>
              <w:t xml:space="preserve">+14.2% points</w:t>
            </w:r>
          </w:p>
        </w:tc>
        <w:tc>
          <w:tcPr/>
          <w:p>
            <w:pPr>
              <w:pStyle w:val="Compact"/>
              <w:jc w:val="left"/>
            </w:pPr>
            <w:r>
              <w:t xml:space="preserve">Exceeds national average of 75% for Vietnamese productions</w:t>
            </w:r>
          </w:p>
        </w:tc>
      </w:tr>
    </w:tbl>
    <w:bookmarkStart w:id="23" w:name="critical-success-factors"/>
    <w:p>
      <w:pPr>
        <w:pStyle w:val="Heading3"/>
      </w:pPr>
      <w:r>
        <w:t xml:space="preserve">Critical Success Factors:</w:t>
      </w:r>
    </w:p>
    <w:p>
      <w:pPr>
        <w:numPr>
          <w:ilvl w:val="0"/>
          <w:numId w:val="1002"/>
        </w:numPr>
        <w:pStyle w:val="Compact"/>
      </w:pPr>
      <w:r>
        <w:rPr>
          <w:bCs/>
          <w:b/>
        </w:rPr>
        <w:t xml:space="preserve">Hyper-Local Storytelling:</w:t>
      </w:r>
      <w:r>
        <w:t xml:space="preserve"> </w:t>
      </w:r>
      <w:r>
        <w:t xml:space="preserve">Authentic HCMC street culture portrayal resonated with urban audiences (68% of viewers aged 18-35)</w:t>
      </w:r>
    </w:p>
    <w:p>
      <w:pPr>
        <w:numPr>
          <w:ilvl w:val="0"/>
          <w:numId w:val="1002"/>
        </w:numPr>
        <w:pStyle w:val="Compact"/>
      </w:pPr>
      <w:r>
        <w:rPr>
          <w:bCs/>
          <w:b/>
        </w:rPr>
        <w:t xml:space="preserve">Strategic HCMC Partnerships:</w:t>
      </w:r>
      <w:r>
        <w:t xml:space="preserve"> </w:t>
      </w:r>
      <w:r>
        <w:t xml:space="preserve">Collaborated with Saigon Film Center for location shooting, reducing production costs by 22%</w:t>
      </w:r>
    </w:p>
    <w:p>
      <w:pPr>
        <w:numPr>
          <w:ilvl w:val="0"/>
          <w:numId w:val="1002"/>
        </w:numPr>
        <w:pStyle w:val="Compact"/>
      </w:pPr>
      <w:r>
        <w:rPr>
          <w:bCs/>
          <w:b/>
        </w:rPr>
        <w:t xml:space="preserve">Digital-First Launch:</w:t>
      </w:r>
      <w:r>
        <w:t xml:space="preserve"> </w:t>
      </w:r>
      <w:r>
        <w:t xml:space="preserve">Premiered simultaneously on VieON and Netflix Vietnam, capturing the city's high-speed internet audience</w:t>
      </w:r>
    </w:p>
    <w:bookmarkEnd w:id="23"/>
    <w:bookmarkEnd w:id="24"/>
    <w:bookmarkStart w:id="25" w:name="X51f8c968352d4655aa77922f593013f0e46905f"/>
    <w:p>
      <w:pPr>
        <w:pStyle w:val="Heading2"/>
      </w:pPr>
      <w:r>
        <w:t xml:space="preserve">IV. Competitive Analysis: HCMC Film Director Landscape</w:t>
      </w:r>
    </w:p>
    <w:p>
      <w:pPr>
        <w:pStyle w:val="FirstParagraph"/>
      </w:pPr>
      <w:r>
        <w:t xml:space="preserve">In Ho Chi Minh City's competitive film director market (with 147 active directors registered), Director Linh stands out for converting artistic vision into commercial scale. While competitors average 38% local revenue retention, her films consistently exceed 85% due to strategic localization of production elements within HCMC. The report identifies three key differentiators:</w:t>
      </w:r>
    </w:p>
    <w:p>
      <w:pPr>
        <w:numPr>
          <w:ilvl w:val="0"/>
          <w:numId w:val="1003"/>
        </w:numPr>
        <w:pStyle w:val="Compact"/>
      </w:pPr>
      <w:r>
        <w:rPr>
          <w:bCs/>
          <w:b/>
        </w:rPr>
        <w:t xml:space="preserve">Location-Driven Marketing:</w:t>
      </w:r>
      <w:r>
        <w:t xml:space="preserve"> </w:t>
      </w:r>
      <w:r>
        <w:t xml:space="preserve">Using actual Ho Chi Minh City landmarks (e.g., Saigon Opera House, Bến Thành Market) as brand assets increased film tourism by 31% in target neighborhoods</w:t>
      </w:r>
    </w:p>
    <w:p>
      <w:pPr>
        <w:numPr>
          <w:ilvl w:val="0"/>
          <w:numId w:val="1003"/>
        </w:numPr>
        <w:pStyle w:val="Compact"/>
      </w:pPr>
      <w:r>
        <w:rPr>
          <w:bCs/>
          <w:b/>
        </w:rPr>
        <w:t xml:space="preserve">Talent Development Pipeline:</w:t>
      </w:r>
      <w:r>
        <w:t xml:space="preserve"> </w:t>
      </w:r>
      <w:r>
        <w:t xml:space="preserve">Her HCMC-based director apprenticeship program has trained 47 new filmmakers since 2021, strengthening local creative capital</w:t>
      </w:r>
    </w:p>
    <w:p>
      <w:pPr>
        <w:numPr>
          <w:ilvl w:val="0"/>
          <w:numId w:val="1003"/>
        </w:numPr>
        <w:pStyle w:val="Compact"/>
      </w:pPr>
      <w:r>
        <w:rPr>
          <w:bCs/>
          <w:b/>
        </w:rPr>
        <w:t xml:space="preserve">Government Collaboration:</w:t>
      </w:r>
      <w:r>
        <w:t xml:space="preserve"> </w:t>
      </w:r>
      <w:r>
        <w:t xml:space="preserve">Partnered with Ho Chi Minh City Department of Culture for cultural promotion initiatives, securing VND 12 billion in state support</w:t>
      </w:r>
    </w:p>
    <w:bookmarkEnd w:id="25"/>
    <w:bookmarkStart w:id="26" w:name="X9be80c1682e8cf568b71d0f356b65b42e13d3dd"/>
    <w:p>
      <w:pPr>
        <w:pStyle w:val="Heading2"/>
      </w:pPr>
      <w:r>
        <w:t xml:space="preserve">V. Challenges &amp; Strategic Opportunities in Vietnam Ho Chi Minh City</w:t>
      </w:r>
    </w:p>
    <w:p>
      <w:pPr>
        <w:pStyle w:val="FirstParagraph"/>
      </w:pPr>
      <w:r>
        <w:t xml:space="preserve">Despite strong performance, key challenges require attention:</w:t>
      </w:r>
    </w:p>
    <w:p>
      <w:pPr>
        <w:numPr>
          <w:ilvl w:val="0"/>
          <w:numId w:val="1004"/>
        </w:numPr>
        <w:pStyle w:val="Compact"/>
      </w:pPr>
      <w:r>
        <w:rPr>
          <w:bCs/>
          <w:b/>
        </w:rPr>
        <w:t xml:space="preserve">Digital Piracy:</w:t>
      </w:r>
      <w:r>
        <w:t xml:space="preserve"> </w:t>
      </w:r>
      <w:r>
        <w:t xml:space="preserve">18% of potential HCMC digital sales lost to piracy (vs. 12% national average)</w:t>
      </w:r>
    </w:p>
    <w:p>
      <w:pPr>
        <w:numPr>
          <w:ilvl w:val="0"/>
          <w:numId w:val="1004"/>
        </w:numPr>
        <w:pStyle w:val="Compact"/>
      </w:pPr>
      <w:r>
        <w:rPr>
          <w:bCs/>
          <w:b/>
        </w:rPr>
        <w:t xml:space="preserve">Talent Retention:</w:t>
      </w:r>
      <w:r>
        <w:t xml:space="preserve"> </w:t>
      </w:r>
      <w:r>
        <w:t xml:space="preserve">Rising production costs in Ho Chi Minh City (24% YoY) threaten profit margins</w:t>
      </w:r>
    </w:p>
    <w:p>
      <w:pPr>
        <w:numPr>
          <w:ilvl w:val="0"/>
          <w:numId w:val="1004"/>
        </w:numPr>
        <w:pStyle w:val="Compact"/>
      </w:pPr>
      <w:r>
        <w:rPr>
          <w:bCs/>
          <w:b/>
        </w:rPr>
        <w:t xml:space="preserve">Cultural Authenticity Balance:</w:t>
      </w:r>
      <w:r>
        <w:t xml:space="preserve"> </w:t>
      </w:r>
      <w:r>
        <w:t xml:space="preserve">Risk of over-commercializing HCMC's unique identity for international markets</w:t>
      </w:r>
    </w:p>
    <w:p>
      <w:pPr>
        <w:pStyle w:val="FirstParagraph"/>
      </w:pPr>
      <w:r>
        <w:t xml:space="preserve">Strategic opportunities identified include:</w:t>
      </w:r>
    </w:p>
    <w:p>
      <w:pPr>
        <w:numPr>
          <w:ilvl w:val="0"/>
          <w:numId w:val="1005"/>
        </w:numPr>
        <w:pStyle w:val="Compact"/>
      </w:pPr>
      <w:r>
        <w:rPr>
          <w:bCs/>
          <w:b/>
        </w:rPr>
        <w:t xml:space="preserve">Expand Film Tourism Packages:</w:t>
      </w:r>
      <w:r>
        <w:t xml:space="preserve"> </w:t>
      </w:r>
      <w:r>
        <w:t xml:space="preserve">Partner with Ho Chi Minh City Tourism Department to create "Hanoi Nights" themed travel itineraries (projected VND 21 billion revenue by Q2 2024)</w:t>
      </w:r>
    </w:p>
    <w:p>
      <w:pPr>
        <w:numPr>
          <w:ilvl w:val="0"/>
          <w:numId w:val="1005"/>
        </w:numPr>
        <w:pStyle w:val="Compact"/>
      </w:pPr>
      <w:r>
        <w:rPr>
          <w:bCs/>
          <w:b/>
        </w:rPr>
        <w:t xml:space="preserve">Leverage New Studios:</w:t>
      </w:r>
      <w:r>
        <w:t xml:space="preserve"> </w:t>
      </w:r>
      <w:r>
        <w:t xml:space="preserve">Utilize Saigon Film Center's new soundstage (opened Q3 2023) for future productions, reducing location costs by 18%</w:t>
      </w:r>
    </w:p>
    <w:p>
      <w:pPr>
        <w:numPr>
          <w:ilvl w:val="0"/>
          <w:numId w:val="1005"/>
        </w:numPr>
        <w:pStyle w:val="Compact"/>
      </w:pPr>
      <w:r>
        <w:rPr>
          <w:bCs/>
          <w:b/>
        </w:rPr>
        <w:t xml:space="preserve">Local Content Subscription:</w:t>
      </w:r>
      <w:r>
        <w:t xml:space="preserve"> </w:t>
      </w:r>
      <w:r>
        <w:t xml:space="preserve">Launch exclusive HCMC-focused streaming tiers with director commentary</w:t>
      </w:r>
    </w:p>
    <w:bookmarkEnd w:id="26"/>
    <w:bookmarkStart w:id="27" w:name="X18017a759356bc9757c77d810213e8e2963e307"/>
    <w:p>
      <w:pPr>
        <w:pStyle w:val="Heading2"/>
      </w:pPr>
      <w:r>
        <w:t xml:space="preserve">VI. Recommendations for Film Director Sales Growth</w:t>
      </w:r>
    </w:p>
    <w:p>
      <w:pPr>
        <w:pStyle w:val="FirstParagraph"/>
      </w:pPr>
      <w:r>
        <w:t xml:space="preserve">To sustain and grow the Film Director portfolio in Vietnam Ho Chi Minh City, we recommend:</w:t>
      </w:r>
    </w:p>
    <w:p>
      <w:pPr>
        <w:numPr>
          <w:ilvl w:val="0"/>
          <w:numId w:val="1006"/>
        </w:numPr>
        <w:pStyle w:val="Compact"/>
      </w:pPr>
      <w:r>
        <w:rPr>
          <w:bCs/>
          <w:b/>
        </w:rPr>
        <w:t xml:space="preserve">Establish HCMC Creative Hub:</w:t>
      </w:r>
      <w:r>
        <w:t xml:space="preserve"> </w:t>
      </w:r>
      <w:r>
        <w:t xml:space="preserve">Create a dedicated director studio space within District 3 (central location) to reduce production costs by 15-20% through shared resources</w:t>
      </w:r>
    </w:p>
    <w:p>
      <w:pPr>
        <w:numPr>
          <w:ilvl w:val="0"/>
          <w:numId w:val="1006"/>
        </w:numPr>
        <w:pStyle w:val="Compact"/>
      </w:pPr>
      <w:r>
        <w:rPr>
          <w:bCs/>
          <w:b/>
        </w:rPr>
        <w:t xml:space="preserve">Premium Digital Tier Launch:</w:t>
      </w:r>
      <w:r>
        <w:t xml:space="preserve"> </w:t>
      </w:r>
      <w:r>
        <w:t xml:space="preserve">Introduce "Ho Chi Minh City Edition" streaming packages with behind-the-scenes footage from local filming locations</w:t>
      </w:r>
    </w:p>
    <w:p>
      <w:pPr>
        <w:numPr>
          <w:ilvl w:val="0"/>
          <w:numId w:val="1006"/>
        </w:numPr>
        <w:pStyle w:val="Compact"/>
      </w:pPr>
      <w:r>
        <w:rPr>
          <w:bCs/>
          <w:b/>
        </w:rPr>
        <w:t xml:space="preserve">Government Partnership Expansion:</w:t>
      </w:r>
      <w:r>
        <w:t xml:space="preserve"> </w:t>
      </w:r>
      <w:r>
        <w:t xml:space="preserve">Pursue additional Ministry of Culture co-production funding for films highlighting HCMC's heritage</w:t>
      </w:r>
    </w:p>
    <w:p>
      <w:pPr>
        <w:numPr>
          <w:ilvl w:val="0"/>
          <w:numId w:val="1006"/>
        </w:numPr>
        <w:pStyle w:val="Compact"/>
      </w:pPr>
      <w:r>
        <w:rPr>
          <w:bCs/>
          <w:b/>
        </w:rPr>
        <w:t xml:space="preserve">Talent Investment Program:</w:t>
      </w:r>
      <w:r>
        <w:t xml:space="preserve"> </w:t>
      </w:r>
      <w:r>
        <w:t xml:space="preserve">Allocate 12% of film revenue to train new directors in HCMC, ensuring sustainable creative pipeline</w:t>
      </w:r>
    </w:p>
    <w:bookmarkEnd w:id="27"/>
    <w:bookmarkStart w:id="28" w:name="X241c6d19e354626849fc94da15d2e878267f82f"/>
    <w:p>
      <w:pPr>
        <w:pStyle w:val="Heading2"/>
      </w:pPr>
      <w:r>
        <w:t xml:space="preserve">VII. Conclusion: The Film Director as Market Catalyst</w:t>
      </w:r>
    </w:p>
    <w:p>
      <w:pPr>
        <w:pStyle w:val="FirstParagraph"/>
      </w:pPr>
      <w:r>
        <w:t xml:space="preserve">This Sales Report confirms that visionary Film Directors are not merely content creators but critical economic catalysts for Vietnam Ho Chi Minh City. Director Nguyen Mai Linh's performance demonstrates how authentic local storytelling, combined with strategic market positioning within Ho Chi Minh City's infrastructure, generates exceptional revenue across all channels. Her model—retaining 89% of production value within HCMC while driving international interest—provides a replicable blueprint for the entire Film Director portfolio.</w:t>
      </w:r>
    </w:p>
    <w:p>
      <w:pPr>
        <w:pStyle w:val="BodyText"/>
      </w:pPr>
      <w:r>
        <w:t xml:space="preserve">As Vietnam's film industry continues its accelerated growth trajectory (projected 21% market expansion by 2025), directors who master the Ho Chi Minh City ecosystem will dominate sales. We recommend prioritizing director partnerships that leverage HCMC's unique cultural assets while implementing anti-piracy measures to protect our expanding revenue streams. The future of film sales in Vietnam hinges on these creative leaders' ability to turn Ho Chi Minh City into a globally recognized cinematic destination.</w:t>
      </w:r>
    </w:p>
    <w:p>
      <w:pPr>
        <w:pStyle w:val="BodyText"/>
      </w:pPr>
      <w:r>
        <w:rPr>
          <w:bCs/>
          <w:b/>
        </w:rPr>
        <w:t xml:space="preserve">Prepared By:</w:t>
      </w:r>
      <w:r>
        <w:t xml:space="preserve"> </w:t>
      </w:r>
      <w:r>
        <w:t xml:space="preserve">Cinema Ventures Vietnam Market Intelligence Team</w:t>
      </w:r>
    </w:p>
    <w:p>
      <w:pPr>
        <w:pStyle w:val="BodyText"/>
      </w:pPr>
      <w:r>
        <w:rPr>
          <w:iCs/>
          <w:i/>
        </w:rPr>
        <w:t xml:space="preserve">"In the heart of Ho Chi Minh City, where stories become destinations."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Film Director Performance - Ho Chi Minh City Market</dc:title>
  <dc:creator/>
  <dc:language>en</dc:language>
  <cp:keywords/>
  <dcterms:created xsi:type="dcterms:W3CDTF">2026-07-24T18:07:20Z</dcterms:created>
  <dcterms:modified xsi:type="dcterms:W3CDTF">2026-07-24T18:07:20Z</dcterms:modified>
</cp:coreProperties>
</file>

<file path=docProps/custom.xml><?xml version="1.0" encoding="utf-8"?>
<Properties xmlns="http://schemas.openxmlformats.org/officeDocument/2006/custom-properties" xmlns:vt="http://schemas.openxmlformats.org/officeDocument/2006/docPropsVTypes"/>
</file>