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Strategic</w:t>
      </w:r>
      <w:r>
        <w:t xml:space="preserve"> </w:t>
      </w:r>
      <w:r>
        <w:t xml:space="preserve">Sales</w:t>
      </w:r>
      <w:r>
        <w:t xml:space="preserve"> </w:t>
      </w:r>
      <w:r>
        <w:t xml:space="preserve">Report:</w:t>
      </w:r>
      <w:r>
        <w:t xml:space="preserve"> </w:t>
      </w:r>
      <w:r>
        <w:t xml:space="preserve">Financial</w:t>
      </w:r>
      <w:r>
        <w:t xml:space="preserve"> </w:t>
      </w:r>
      <w:r>
        <w:t xml:space="preserve">Analyst</w:t>
      </w:r>
      <w:r>
        <w:t xml:space="preserve"> </w:t>
      </w:r>
      <w:r>
        <w:t xml:space="preserve">Role</w:t>
      </w:r>
      <w:r>
        <w:t xml:space="preserve"> </w:t>
      </w:r>
      <w:r>
        <w:t xml:space="preserve">in</w:t>
      </w:r>
      <w:r>
        <w:t xml:space="preserve"> </w:t>
      </w:r>
      <w:r>
        <w:t xml:space="preserve">France</w:t>
      </w:r>
      <w:r>
        <w:t xml:space="preserve"> </w:t>
      </w:r>
      <w:r>
        <w:t xml:space="preserve">Paris</w:t>
      </w:r>
    </w:p>
    <w:bookmarkStart w:id="26" w:name="X5dc2bc29c675f48a8a74984048320e03321122c"/>
    <w:p>
      <w:pPr>
        <w:pStyle w:val="Heading1"/>
      </w:pPr>
      <w:r>
        <w:t xml:space="preserve">Strategic Sales Report: Critical Hiring of a Financial Analyst for France Paris Operations</w:t>
      </w:r>
    </w:p>
    <w:p>
      <w:pPr>
        <w:pStyle w:val="FirstParagraph"/>
      </w:pPr>
      <w:r>
        <w:t xml:space="preserve">This comprehensive Sales Report outlines the strategic necessity for securing a highly skilled Financial Analyst within our Paris-based operations. As a leading multinational enterprise expanding its footprint across Europe, our headquarters in France Paris demands precision in financial strategy to navigate complex market dynamics, regulatory landscapes, and competitive pressures. This document details the urgent need for a dedicated Financial Analyst who will directly enhance sales performance through data-driven insights, positioning us for sustainable growth in the French market.</w:t>
      </w:r>
    </w:p>
    <w:bookmarkStart w:id="20" w:name="X6b39df7ff7680e874c8eb3102d13737e524cded"/>
    <w:p>
      <w:pPr>
        <w:pStyle w:val="Heading2"/>
      </w:pPr>
      <w:r>
        <w:t xml:space="preserve">Executive Summary: Aligning Finance with Sales Excellence in France Paris</w:t>
      </w:r>
    </w:p>
    <w:p>
      <w:pPr>
        <w:pStyle w:val="FirstParagraph"/>
      </w:pPr>
      <w:r>
        <w:t xml:space="preserve">In today's volatile economic climate, particularly within the European financial hub of France Paris, sales success hinges on real-time financial intelligence. Our recent quarterly Sales Report reveals a 14% year-over-year revenue growth in the French market—yet this is heavily reliant on accurate forecasting and adaptive pricing strategies. The absence of a dedicated Financial Analyst role has resulted in delayed decision-making, with sales teams operating with outdated data during critical client negotiations. This gap directly impacts our ability to capitalize on opportunities in Parisian B2B sectors, including luxury goods, technology services, and renewable energy partnerships. A strategic Sales Report must prioritize the recruitment of a Financial Analyst who understands the nuances of France Paris' commercial ecosystem to transform reactive finance into proactive sales acceleration.</w:t>
      </w:r>
    </w:p>
    <w:bookmarkEnd w:id="20"/>
    <w:bookmarkStart w:id="21" w:name="Xb4f1d1937fd2b8397bd2e14532aeb35ce44d732"/>
    <w:p>
      <w:pPr>
        <w:pStyle w:val="Heading2"/>
      </w:pPr>
      <w:r>
        <w:t xml:space="preserve">Market Analysis: Why France Paris Demands Specialized Financial Insight</w:t>
      </w:r>
    </w:p>
    <w:p>
      <w:pPr>
        <w:pStyle w:val="FirstParagraph"/>
      </w:pPr>
      <w:r>
        <w:t xml:space="preserve">The French market, centered around our Paris headquarters, operates under unique financial regulations (e.g., French GAAP compliance, strict GDPR data handling for client analytics) and cultural expectations. Our Sales Report indicates that 68% of high-value clients in France Paris prioritize vendors who demonstrate deep local market knowledge—specifically in analyzing regional spending patterns across sectors like retail, manufacturing, and tech. For instance, during Q3 2023, sales teams missed a €2.1M opportunity with a major Parisian retail chain due to insufficient understanding of seasonal fiscal cycles under French accounting standards (Plan Comptable Général). This underscores the critical role of a Financial Analyst in interpreting market-specific data to inform sales tactics.</w:t>
      </w:r>
    </w:p>
    <w:p>
      <w:pPr>
        <w:pStyle w:val="BodyText"/>
      </w:pPr>
      <w:r>
        <w:t xml:space="preserve">Moreover, France Paris remains a magnet for EU-based investments, with Euronext driving transaction volumes that require real-time financial monitoring. Our current sales strategy lacks integration between finance and sales teams—a gap our Sales Report quantifies as costing approximately €450K annually in lost upsell opportunities. A Financial Analyst embedded within the Paris operations would bridge this divide, translating complex financial data into actionable sales intelligence for the local team.</w:t>
      </w:r>
    </w:p>
    <w:bookmarkEnd w:id="21"/>
    <w:bookmarkStart w:id="22" w:name="X6e32b091947d56bd80d1939eecde6f2613a319b"/>
    <w:p>
      <w:pPr>
        <w:pStyle w:val="Heading2"/>
      </w:pPr>
      <w:r>
        <w:t xml:space="preserve">Role Specifications: The Ideal Financial Analyst for France Paris</w:t>
      </w:r>
    </w:p>
    <w:p>
      <w:pPr>
        <w:pStyle w:val="FirstParagraph"/>
      </w:pPr>
      <w:r>
        <w:t xml:space="preserve">The position of Financial Analyst is not merely an administrative role; it is a strategic sales catalyst. Key requirements include:</w:t>
      </w:r>
    </w:p>
    <w:p>
      <w:pPr>
        <w:numPr>
          <w:ilvl w:val="0"/>
          <w:numId w:val="1001"/>
        </w:numPr>
        <w:pStyle w:val="Compact"/>
      </w:pPr>
      <w:r>
        <w:rPr>
          <w:bCs/>
          <w:b/>
        </w:rPr>
        <w:t xml:space="preserve">Fluency in French &amp; English</w:t>
      </w:r>
      <w:r>
        <w:t xml:space="preserve">: Essential for seamless collaboration with Paris-based clients and global headquarters, ensuring accurate interpretation of French financial documentation.</w:t>
      </w:r>
    </w:p>
    <w:p>
      <w:pPr>
        <w:numPr>
          <w:ilvl w:val="0"/>
          <w:numId w:val="1001"/>
        </w:numPr>
        <w:pStyle w:val="Compact"/>
      </w:pPr>
      <w:r>
        <w:rPr>
          <w:bCs/>
          <w:b/>
        </w:rPr>
        <w:t xml:space="preserve">Local Market Expertise</w:t>
      </w:r>
      <w:r>
        <w:t xml:space="preserve">: Proven experience analyzing sales data within France’s economic framework, including familiarity with tax structures (e.g., VAT at 20%) and seasonal business cycles.</w:t>
      </w:r>
    </w:p>
    <w:p>
      <w:pPr>
        <w:numPr>
          <w:ilvl w:val="0"/>
          <w:numId w:val="1001"/>
        </w:numPr>
        <w:pStyle w:val="Compact"/>
      </w:pPr>
      <w:r>
        <w:rPr>
          <w:bCs/>
          <w:b/>
        </w:rPr>
        <w:t xml:space="preserve">Sales-Driven Financial Acumen</w:t>
      </w:r>
      <w:r>
        <w:t xml:space="preserve">: Ability to translate financial metrics into sales KPIs—e.g., identifying high-margin product bundles from Parisian client data to drive targeted campaigns.</w:t>
      </w:r>
    </w:p>
    <w:p>
      <w:pPr>
        <w:numPr>
          <w:ilvl w:val="0"/>
          <w:numId w:val="1001"/>
        </w:numPr>
        <w:pStyle w:val="Compact"/>
      </w:pPr>
      <w:r>
        <w:rPr>
          <w:bCs/>
          <w:b/>
        </w:rPr>
        <w:t xml:space="preserve">Regulatory Proficiency</w:t>
      </w:r>
      <w:r>
        <w:t xml:space="preserve">: Mastery of French compliance standards (e.g., Loi Sapin II) to ensure all sales strategies align with local legal requirements.</w:t>
      </w:r>
    </w:p>
    <w:p>
      <w:pPr>
        <w:pStyle w:val="FirstParagraph"/>
      </w:pPr>
      <w:r>
        <w:t xml:space="preserve">Crucially, this Financial Analyst will leverage our Sales Report tools to generate monthly performance dashboards. These will spotlight regional trends—such as declining sales in Parisian SME sectors due to inflation—enabling the sales team to pivot quickly with tailored solutions. For example, during a recent economic downturn, a similar Financial Analyst identified underperforming product lines in France Paris, leading to a 22% revenue recovery through targeted repositioning.</w:t>
      </w:r>
    </w:p>
    <w:bookmarkEnd w:id="22"/>
    <w:bookmarkStart w:id="23" w:name="X4b7ad7f9fefbb3fb48f3e2140c1b9d4bed836b7"/>
    <w:p>
      <w:pPr>
        <w:pStyle w:val="Heading2"/>
      </w:pPr>
      <w:r>
        <w:t xml:space="preserve">Strategic Impact: How the Financial Analyst Drives Sales Success</w:t>
      </w:r>
    </w:p>
    <w:p>
      <w:pPr>
        <w:pStyle w:val="FirstParagraph"/>
      </w:pPr>
      <w:r>
        <w:t xml:space="preserve">Without this role, our sales strategy remains fragmented. A Financial Analyst positioned in France Paris will revolutionize our approach by:</w:t>
      </w:r>
    </w:p>
    <w:p>
      <w:pPr>
        <w:numPr>
          <w:ilvl w:val="0"/>
          <w:numId w:val="1002"/>
        </w:numPr>
        <w:pStyle w:val="Compact"/>
      </w:pPr>
      <w:r>
        <w:rPr>
          <w:bCs/>
          <w:b/>
        </w:rPr>
        <w:t xml:space="preserve">Enabling Predictive Sales Planning</w:t>
      </w:r>
      <w:r>
        <w:t xml:space="preserve">: Using historical data from the Paris market, they’ll forecast demand spikes (e.g., pre-Christmas retail surges), allowing sales teams to pre-empt client needs.</w:t>
      </w:r>
    </w:p>
    <w:p>
      <w:pPr>
        <w:numPr>
          <w:ilvl w:val="0"/>
          <w:numId w:val="1002"/>
        </w:numPr>
        <w:pStyle w:val="Compact"/>
      </w:pPr>
      <w:r>
        <w:rPr>
          <w:bCs/>
          <w:b/>
        </w:rPr>
        <w:t xml:space="preserve">Optimizing Client Portfolio Management</w:t>
      </w:r>
      <w:r>
        <w:t xml:space="preserve">: By segmenting French clients using financial health metrics, they’ll prioritize high-potential accounts for personalized outreach—directly boosting conversion rates in France Paris.</w:t>
      </w:r>
    </w:p>
    <w:p>
      <w:pPr>
        <w:numPr>
          <w:ilvl w:val="0"/>
          <w:numId w:val="1002"/>
        </w:numPr>
        <w:pStyle w:val="Compact"/>
      </w:pPr>
      <w:r>
        <w:rPr>
          <w:bCs/>
          <w:b/>
        </w:rPr>
        <w:t xml:space="preserve">Enhancing Cross-Sell Opportunities</w:t>
      </w:r>
      <w:r>
        <w:t xml:space="preserve">: Identifying complementary services through spend analysis (e.g., recommending cloud solutions to a client with growing IT budgets) increases average deal size by up to 35%, as validated by our Q2 Sales Report.</w:t>
      </w:r>
    </w:p>
    <w:p>
      <w:pPr>
        <w:pStyle w:val="FirstParagraph"/>
      </w:pPr>
      <w:r>
        <w:t xml:space="preserve">Our recent competitor analysis shows firms with dedicated Financial Analysts in Paris-based teams achieve 27% higher sales retention rates. In France Paris, where client relationships are built on trust and data transparency, this role is non-negotiable for market leadership.</w:t>
      </w:r>
    </w:p>
    <w:bookmarkEnd w:id="23"/>
    <w:bookmarkStart w:id="24" w:name="X7f48a4e0d31364d6e5ee58183132005793f059e"/>
    <w:p>
      <w:pPr>
        <w:pStyle w:val="Heading2"/>
      </w:pPr>
      <w:r>
        <w:t xml:space="preserve">Implementation Timeline &amp; Expected Outcomes</w:t>
      </w:r>
    </w:p>
    <w:p>
      <w:pPr>
        <w:pStyle w:val="FirstParagraph"/>
      </w:pPr>
      <w:r>
        <w:t xml:space="preserve">We recommend finalizing the Financial Analyst hire by Q1 2024 to align with France Paris’ fiscal year planning cycle. Within six months of onboarding, this role will deliver:</w:t>
      </w:r>
    </w:p>
    <w:p>
      <w:pPr>
        <w:numPr>
          <w:ilvl w:val="0"/>
          <w:numId w:val="1003"/>
        </w:numPr>
        <w:pStyle w:val="Compact"/>
      </w:pPr>
      <w:r>
        <w:t xml:space="preserve">A 30% reduction in sales forecasting errors for the Paris market.</w:t>
      </w:r>
    </w:p>
    <w:p>
      <w:pPr>
        <w:numPr>
          <w:ilvl w:val="0"/>
          <w:numId w:val="1003"/>
        </w:numPr>
        <w:pStyle w:val="Compact"/>
      </w:pPr>
      <w:r>
        <w:t xml:space="preserve">Identification of €1.8M+ in new upsell opportunities annually through data-driven insights.</w:t>
      </w:r>
    </w:p>
    <w:p>
      <w:pPr>
        <w:numPr>
          <w:ilvl w:val="0"/>
          <w:numId w:val="1003"/>
        </w:numPr>
        <w:pStyle w:val="Compact"/>
      </w:pPr>
      <w:r>
        <w:t xml:space="preserve">Integration of finance and sales teams into a single performance framework, evidenced by our next Sales Report cycle.</w:t>
      </w:r>
    </w:p>
    <w:p>
      <w:pPr>
        <w:pStyle w:val="FirstParagraph"/>
      </w:pPr>
      <w:r>
        <w:t xml:space="preserve">This investment is not an expense but a strategic imperative. The Financial Analyst role directly addresses the core challenge highlighted in our Sales Report: fragmented data leading to missed revenue. In France Paris, where precision in financial communication and local market nuance dictate success, this position will be the engine of our sales growth.</w:t>
      </w:r>
    </w:p>
    <w:bookmarkEnd w:id="24"/>
    <w:bookmarkStart w:id="25" w:name="X076c432b83492f4ed36ef1222dc657e57b2d717"/>
    <w:p>
      <w:pPr>
        <w:pStyle w:val="Heading2"/>
      </w:pPr>
      <w:r>
        <w:t xml:space="preserve">Conclusion: Seizing Opportunity in France Paris</w:t>
      </w:r>
    </w:p>
    <w:p>
      <w:pPr>
        <w:pStyle w:val="FirstParagraph"/>
      </w:pPr>
      <w:r>
        <w:t xml:space="preserve">The current market landscape in France Paris demands more than standard financial oversight—it requires a Financial Analyst who operates at the intersection of sales and strategy. Our Sales Report unequivocally demonstrates that investing in this role will position us to outperform competitors, capitalize on local economic shifts, and build enduring client partnerships rooted in data-backed trust. With our headquarters firmly established in Paris, the time to act is now. Securing a Financial Analyst who speaks the language of both finance and French sales culture isn’t just advantageous; it’s essential for dominance in this critical market.</w:t>
      </w:r>
    </w:p>
    <w:p>
      <w:pPr>
        <w:pStyle w:val="BodyText"/>
      </w:pPr>
      <w:r>
        <w:t xml:space="preserve">For immediate consideration, please submit applications highlighting experience in France-based financial analysis and sales alignment to paris.hiring@company.com. The deadline is October 30, 2023—ensuring the new Financial Analyst integrates seamlessly into our Q1 planning for France Paris operations.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Strategic Sales Report: Financial Analyst Role in France Paris</dc:title>
  <dc:creator/>
  <dc:language>en</dc:language>
  <cp:keywords/>
  <dcterms:created xsi:type="dcterms:W3CDTF">2026-07-24T05:53:42Z</dcterms:created>
  <dcterms:modified xsi:type="dcterms:W3CDTF">2026-07-24T05:53:42Z</dcterms:modified>
</cp:coreProperties>
</file>

<file path=docProps/custom.xml><?xml version="1.0" encoding="utf-8"?>
<Properties xmlns="http://schemas.openxmlformats.org/officeDocument/2006/custom-properties" xmlns:vt="http://schemas.openxmlformats.org/officeDocument/2006/docPropsVTypes"/>
</file>