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Services</w:t>
      </w:r>
      <w:r>
        <w:t xml:space="preserve"> </w:t>
      </w:r>
      <w:r>
        <w:t xml:space="preserve">-</w:t>
      </w:r>
      <w:r>
        <w:t xml:space="preserve"> </w:t>
      </w:r>
      <w:r>
        <w:t xml:space="preserve">Islamabad,</w:t>
      </w:r>
      <w:r>
        <w:t xml:space="preserve"> </w:t>
      </w:r>
      <w:r>
        <w:t xml:space="preserve">Pakistan</w:t>
      </w:r>
    </w:p>
    <w:bookmarkStart w:id="31" w:name="X0bf8aff76b071da1e4d7803ae8c50e1756ed9c2"/>
    <w:p>
      <w:pPr>
        <w:pStyle w:val="Heading1"/>
      </w:pPr>
      <w:r>
        <w:t xml:space="preserve">Comprehensive Sales Report: Financial Analyst Services Performance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Pakistan Operations</w:t>
      </w:r>
      <w:r>
        <w:br/>
      </w:r>
      <w:r>
        <w:rPr>
          <w:bCs/>
          <w:b/>
        </w:rPr>
        <w:t xml:space="preserve">Purpose:</w:t>
      </w:r>
      <w:r>
        <w:t xml:space="preserve"> </w:t>
      </w:r>
      <w:r>
        <w:t xml:space="preserve">Strategic overview of Financial Analyst service sales performance and market opportunities in Islamabad</w:t>
      </w:r>
    </w:p>
    <w:bookmarkStart w:id="20" w:name="i.-executive-summary"/>
    <w:p>
      <w:pPr>
        <w:pStyle w:val="Heading2"/>
      </w:pPr>
      <w:r>
        <w:t xml:space="preserve">I. Executive Summary</w:t>
      </w:r>
    </w:p>
    <w:p>
      <w:pPr>
        <w:pStyle w:val="FirstParagraph"/>
      </w:pPr>
      <w:r>
        <w:t xml:space="preserve">This Sales Report details the exceptional performance of our Financial Analyst services across Islamabad, Pakistan during Q3 2023. As the capital city serves as Pakistan's central financial hub, our strategic focus on delivering specialized Financial Analyst solutions has yielded a 34% year-over-year revenue growth. This success positions us at the forefront of financial advisory services in Islamabad, where demand for data-driven decision-making is accelerating due to economic reforms and foreign investment influx. The report confirms that our Financial Analyst service portfolio is not just meeting but exceeding market expectations in Pakistan's capital city.</w:t>
      </w:r>
    </w:p>
    <w:bookmarkEnd w:id="20"/>
    <w:bookmarkStart w:id="22" w:name="X70c94ebaf66fd448372275b29711a44eb5a7963"/>
    <w:p>
      <w:pPr>
        <w:pStyle w:val="Heading2"/>
      </w:pPr>
      <w:r>
        <w:t xml:space="preserve">II. Market Context: Islamabad as Financial Nexus</w:t>
      </w:r>
    </w:p>
    <w:p>
      <w:pPr>
        <w:pStyle w:val="FirstParagraph"/>
      </w:pPr>
      <w:r>
        <w:t xml:space="preserve">Islamabad's significance as Pakistan's administrative and financial capital cannot be overstated. Home to the State Bank of Pakistan, Securities Commission, and major banking headquarters, the city represents 42% of all corporate finance activities in the nation. Our market intelligence confirms that 87% of Islamabad-based corporations now require dedicated Financial Analyst support for strategic planning—up from 63% in 2020. This shift underscores a critical need for sophisticated financial analysis capabilities in Pakistan's economic heartland.</w:t>
      </w:r>
    </w:p>
    <w:bookmarkStart w:id="21" w:name="key-market-drivers"/>
    <w:p>
      <w:pPr>
        <w:pStyle w:val="Heading3"/>
      </w:pPr>
      <w:r>
        <w:t xml:space="preserve">Key Market Drivers:</w:t>
      </w:r>
    </w:p>
    <w:p>
      <w:pPr>
        <w:numPr>
          <w:ilvl w:val="0"/>
          <w:numId w:val="1001"/>
        </w:numPr>
        <w:pStyle w:val="Compact"/>
      </w:pPr>
      <w:r>
        <w:rPr>
          <w:bCs/>
          <w:b/>
        </w:rPr>
        <w:t xml:space="preserve">Economic Liberalization:</w:t>
      </w:r>
      <w:r>
        <w:t xml:space="preserve"> </w:t>
      </w:r>
      <w:r>
        <w:t xml:space="preserve">Recent foreign investment policies have increased transaction volumes by 58% in Islamabad's financial sector</w:t>
      </w:r>
    </w:p>
    <w:p>
      <w:pPr>
        <w:numPr>
          <w:ilvl w:val="0"/>
          <w:numId w:val="1001"/>
        </w:numPr>
        <w:pStyle w:val="Compact"/>
      </w:pPr>
      <w:r>
        <w:rPr>
          <w:bCs/>
          <w:b/>
        </w:rPr>
        <w:t xml:space="preserve">Digital Transformation:</w:t>
      </w:r>
      <w:r>
        <w:t xml:space="preserve"> </w:t>
      </w:r>
      <w:r>
        <w:t xml:space="preserve">Government's "Digital Pakistan" initiative requires real-time financial analysis for all public projects</w:t>
      </w:r>
    </w:p>
    <w:p>
      <w:pPr>
        <w:numPr>
          <w:ilvl w:val="0"/>
          <w:numId w:val="1001"/>
        </w:numPr>
        <w:pStyle w:val="Compact"/>
      </w:pPr>
      <w:r>
        <w:rPr>
          <w:bCs/>
          <w:b/>
        </w:rPr>
        <w:t xml:space="preserve">Risk Management Imperative:</w:t>
      </w:r>
      <w:r>
        <w:t xml:space="preserve"> </w:t>
      </w:r>
      <w:r>
        <w:t xml:space="preserve">Post-2022 economic crisis has heightened demand for predictive Financial Analyst services</w:t>
      </w:r>
    </w:p>
    <w:bookmarkEnd w:id="21"/>
    <w:bookmarkEnd w:id="22"/>
    <w:bookmarkStart w:id="23"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(PKR)</w:t>
      </w:r>
    </w:p>
    <w:p>
      <w:pPr>
        <w:pStyle w:val="BodyText"/>
      </w:pPr>
      <w:r>
        <w:t xml:space="preserve">18.7 Cr</w:t>
      </w:r>
    </w:p>
    <w:p>
      <w:pPr>
        <w:pStyle w:val="BodyText"/>
      </w:pPr>
      <w:r>
        <w:t xml:space="preserve">13.9 Cr</w:t>
      </w:r>
    </w:p>
    <w:p>
      <w:pPr>
        <w:pStyle w:val="BodyText"/>
      </w:pPr>
      <w:r>
        <w:t xml:space="preserve">+34.5%</w:t>
      </w:r>
    </w:p>
    <w:p>
      <w:pPr>
        <w:pStyle w:val="BodyText"/>
      </w:pPr>
      <w:r>
        <w:t xml:space="preserve">New Client Acquisition</w:t>
      </w:r>
    </w:p>
    <w:p>
      <w:pPr>
        <w:pStyle w:val="BodyText"/>
      </w:pPr>
      <w:r>
        <w:t xml:space="preserve">27</w:t>
      </w:r>
    </w:p>
    <w:p>
      <w:pPr>
        <w:pStyle w:val="BodyText"/>
      </w:pPr>
      <w:r>
        <w:t xml:space="preserve">19</w:t>
      </w:r>
    </w:p>
    <w:p>
      <w:pPr>
        <w:pStyle w:val="BodyText"/>
      </w:pPr>
      <w:r>
        <w:t xml:space="preserve">(Including 3 major banking institutions)</w:t>
      </w:r>
    </w:p>
    <w:p>
      <w:pPr>
        <w:pStyle w:val="BodyText"/>
      </w:pPr>
      <w:r>
        <w:t xml:space="preserve">Sales Cycle Reduction</w:t>
      </w:r>
    </w:p>
    <w:p>
      <w:pPr>
        <w:pStyle w:val="BodyText"/>
      </w:pPr>
      <w:r>
        <w:t xml:space="preserve">42 days</w:t>
      </w:r>
    </w:p>
    <w:p>
      <w:pPr>
        <w:pStyle w:val="BodyText"/>
      </w:pPr>
      <w:r>
        <w:t xml:space="preserve">57 days</w:t>
      </w:r>
    </w:p>
    <w:p>
      <w:pPr>
        <w:pStyle w:val="BodyText"/>
      </w:pPr>
      <w:r>
        <w:t xml:space="preserve">-26%</w:t>
      </w:r>
    </w:p>
    <w:p>
      <w:pPr>
        <w:pStyle w:val="BodyText"/>
      </w:pPr>
      <w:r>
        <w:t xml:space="preserve">Cross-Sell Rate</w:t>
      </w:r>
    </w:p>
    <w:p>
      <w:pPr>
        <w:pStyle w:val="BodyText"/>
      </w:pPr>
      <w:r>
        <w:br/>
      </w:r>
      <w:r>
        <w:t xml:space="preserve">(to existing Financial Analyst clients)</w:t>
      </w:r>
    </w:p>
    <w:p>
      <w:pPr>
        <w:pStyle w:val="BodyText"/>
      </w:pPr>
      <w:r>
        <w:br/>
      </w:r>
      <w:r>
        <w:t xml:space="preserve">(to existing Financial Analyst clients)</w:t>
      </w:r>
    </w:p>
    <w:p>
      <w:pPr>
        <w:pStyle w:val="BodyText"/>
      </w:pPr>
      <w:r>
        <w:t xml:space="preserve">Our most significant achievement was securing the National Bank of Pakistan's 3-year contract for real-time financial risk analysis—marking our largest single deal in Islamabad. This $1.2M engagement demonstrates how our Financial Analyst services directly address critical national priorities in Pakistan's capital city.</w:t>
      </w:r>
    </w:p>
    <w:bookmarkEnd w:id="23"/>
    <w:bookmarkStart w:id="27" w:name="iv.-strategic-success-factors"/>
    <w:p>
      <w:pPr>
        <w:pStyle w:val="Heading2"/>
      </w:pPr>
      <w:r>
        <w:t xml:space="preserve">IV. Strategic Success Factors</w:t>
      </w:r>
    </w:p>
    <w:p>
      <w:pPr>
        <w:pStyle w:val="FirstParagraph"/>
      </w:pPr>
      <w:r>
        <w:t xml:space="preserve">The sales surge in Islamabad is attributable to three integrated strategies:</w:t>
      </w:r>
    </w:p>
    <w:bookmarkStart w:id="24" w:name="a-hyperlocal-market-understanding"/>
    <w:p>
      <w:pPr>
        <w:pStyle w:val="Heading3"/>
      </w:pPr>
      <w:r>
        <w:t xml:space="preserve">A) Hyperlocal Market Understanding</w:t>
      </w:r>
    </w:p>
    <w:p>
      <w:pPr>
        <w:pStyle w:val="FirstParagraph"/>
      </w:pPr>
      <w:r>
        <w:t xml:space="preserve">We deployed a dedicated Islamabad-based Financial Analyst team with deep knowledge of Pakistan's regulatory landscape. This allowed us to customize solutions for the State Bank's new capital adequacy requirements and the Stock Exchange of Pakistan's digital trading framework—making our Financial Analyst services uniquely relevant to local market dynamics.</w:t>
      </w:r>
    </w:p>
    <w:bookmarkEnd w:id="24"/>
    <w:bookmarkStart w:id="25" w:name="b-technology-driven-value-proposition"/>
    <w:p>
      <w:pPr>
        <w:pStyle w:val="Heading3"/>
      </w:pPr>
      <w:r>
        <w:t xml:space="preserve">B) Technology-Driven Value Proposition</w:t>
      </w:r>
    </w:p>
    <w:p>
      <w:pPr>
        <w:pStyle w:val="FirstParagraph"/>
      </w:pPr>
      <w:r>
        <w:t xml:space="preserve">Our proprietary "PakFinance Insight" platform, launched exclusively for Islamabad clients, delivers real-time foreign exchange risk analysis integrated with Pakistan's import-export data. This solution directly addresses the top pain point identified in our client surveys (92% cited forex volatility as their primary concern).</w:t>
      </w:r>
    </w:p>
    <w:bookmarkEnd w:id="25"/>
    <w:bookmarkStart w:id="26" w:name="c-government-partnership-model"/>
    <w:p>
      <w:pPr>
        <w:pStyle w:val="Heading3"/>
      </w:pPr>
      <w:r>
        <w:t xml:space="preserve">C) Government Partnership Model</w:t>
      </w:r>
    </w:p>
    <w:p>
      <w:pPr>
        <w:pStyle w:val="FirstParagraph"/>
      </w:pPr>
      <w:r>
        <w:t xml:space="preserve">By aligning with Islamabad's Economic Development Authority, we positioned Financial Analyst services as critical infrastructure for national financial stability. Our recent workshop series "Strategic Finance for Pakistan's Growth" attracted 215 government officials and corporate leaders—resulting in 14 qualified leads within 72 hours.</w:t>
      </w:r>
    </w:p>
    <w:bookmarkEnd w:id="26"/>
    <w:bookmarkEnd w:id="27"/>
    <w:bookmarkStart w:id="28" w:name="X20dd591127ad9a1d052a64898d5905db1031b7b"/>
    <w:p>
      <w:pPr>
        <w:pStyle w:val="Heading2"/>
      </w:pPr>
      <w:r>
        <w:t xml:space="preserve">V. Challenges &amp; Solutions in Islamabad Market</w:t>
      </w:r>
    </w:p>
    <w:p>
      <w:pPr>
        <w:pStyle w:val="FirstParagraph"/>
      </w:pPr>
      <w:r>
        <w:t xml:space="preserve">While opportunities abounded, Islamabad presented unique hurdles:</w:t>
      </w:r>
    </w:p>
    <w:p>
      <w:pPr>
        <w:numPr>
          <w:ilvl w:val="0"/>
          <w:numId w:val="1002"/>
        </w:numPr>
        <w:pStyle w:val="Compact"/>
      </w:pPr>
      <w:r>
        <w:rPr>
          <w:bCs/>
          <w:b/>
        </w:rPr>
        <w:t xml:space="preserve">Client Education Gap:</w:t>
      </w:r>
      <w:r>
        <w:t xml:space="preserve"> </w:t>
      </w:r>
      <w:r>
        <w:t xml:space="preserve">Many finance departments lacked understanding of Financial Analyst value. *Solution:* Created "Finance Transformation" bootcamps tailored for Pakistani executives—reducing sales objections by 68%.</w:t>
      </w:r>
    </w:p>
    <w:p>
      <w:pPr>
        <w:numPr>
          <w:ilvl w:val="0"/>
          <w:numId w:val="1002"/>
        </w:numPr>
        <w:pStyle w:val="Compact"/>
      </w:pPr>
      <w:r>
        <w:rPr>
          <w:bCs/>
          <w:b/>
        </w:rPr>
        <w:t xml:space="preserve">Cultural Nuances:</w:t>
      </w:r>
      <w:r>
        <w:t xml:space="preserve"> </w:t>
      </w:r>
      <w:r>
        <w:t xml:space="preserve">Decision-making required multiple stakeholder approvals. *Solution:* Developed a tiered engagement model with specialized pitches for board members, CFOs, and risk managers.</w:t>
      </w:r>
    </w:p>
    <w:p>
      <w:pPr>
        <w:numPr>
          <w:ilvl w:val="0"/>
          <w:numId w:val="1002"/>
        </w:numPr>
        <w:pStyle w:val="Compact"/>
      </w:pPr>
      <w:r>
        <w:rPr>
          <w:bCs/>
          <w:b/>
        </w:rPr>
        <w:t xml:space="preserve">Competition:</w:t>
      </w:r>
      <w:r>
        <w:t xml:space="preserve"> </w:t>
      </w:r>
      <w:r>
        <w:t xml:space="preserve">Local firms offered cheaper but less sophisticated services. *Solution:* Emphasized ROI through our Islamabad case studies (e.g., $870K savings for an Islamabad-based manufacturing firm through predictive cash flow analysis).</w:t>
      </w:r>
    </w:p>
    <w:bookmarkEnd w:id="28"/>
    <w:bookmarkStart w:id="29" w:name="X6e031b4e09b35aa2dc2c3dd6e5a1bdbad6434fe"/>
    <w:p>
      <w:pPr>
        <w:pStyle w:val="Heading2"/>
      </w:pPr>
      <w:r>
        <w:t xml:space="preserve">VI. Future Outlook &amp; Strategic Recommendations</w:t>
      </w:r>
    </w:p>
    <w:p>
      <w:pPr>
        <w:pStyle w:val="FirstParagraph"/>
      </w:pPr>
      <w:r>
        <w:t xml:space="preserve">Based on market trends in Pakistan's capital city, we project 40%+ growth in Financial Analyst services by Q1 2024. Key opportunities include:</w:t>
      </w:r>
    </w:p>
    <w:p>
      <w:pPr>
        <w:numPr>
          <w:ilvl w:val="0"/>
          <w:numId w:val="1003"/>
        </w:numPr>
        <w:pStyle w:val="Compact"/>
      </w:pPr>
      <w:r>
        <w:rPr>
          <w:bCs/>
          <w:b/>
        </w:rPr>
        <w:t xml:space="preserve">Public Sector Expansion:</w:t>
      </w:r>
      <w:r>
        <w:t xml:space="preserve"> </w:t>
      </w:r>
      <w:r>
        <w:t xml:space="preserve">Targeting the Islamabad Capital Territory's municipal finance department for their upcoming infrastructure funding initiatives</w:t>
      </w:r>
    </w:p>
    <w:p>
      <w:pPr>
        <w:numPr>
          <w:ilvl w:val="0"/>
          <w:numId w:val="1003"/>
        </w:numPr>
        <w:pStyle w:val="Compact"/>
      </w:pPr>
      <w:r>
        <w:rPr>
          <w:bCs/>
          <w:b/>
        </w:rPr>
        <w:t xml:space="preserve">FinTech Partnerships:</w:t>
      </w:r>
      <w:r>
        <w:t xml:space="preserve"> </w:t>
      </w:r>
      <w:r>
        <w:t xml:space="preserve">Collaborating with Pakistan's emerging digital banks (e.g., JazzCash, EasyPaisa) to embed Financial Analyst tools in their platforms</w:t>
      </w:r>
    </w:p>
    <w:p>
      <w:pPr>
        <w:numPr>
          <w:ilvl w:val="0"/>
          <w:numId w:val="1003"/>
        </w:numPr>
        <w:pStyle w:val="Compact"/>
      </w:pPr>
      <w:r>
        <w:rPr>
          <w:bCs/>
          <w:b/>
        </w:rPr>
        <w:t xml:space="preserve">Sustainability Reporting:</w:t>
      </w:r>
      <w:r>
        <w:t xml:space="preserve"> </w:t>
      </w:r>
      <w:r>
        <w:t xml:space="preserve">Capitalizing on Pakistan's new ESG disclosure requirements for listed companies in Islamabad</w:t>
      </w:r>
    </w:p>
    <w:p>
      <w:pPr>
        <w:pStyle w:val="FirstParagraph"/>
      </w:pPr>
      <w:r>
        <w:t xml:space="preserve">We recommend allocating 25% of our Q4 budget toward developing an "Islamabad Financial Intelligence Dashboard" that integrates with the State Bank's reporting systems—addressing a critical unmet need identified through our client engagement data.</w:t>
      </w:r>
    </w:p>
    <w:bookmarkEnd w:id="29"/>
    <w:bookmarkStart w:id="30" w:name="vii.-conclusion"/>
    <w:p>
      <w:pPr>
        <w:pStyle w:val="Heading2"/>
      </w:pPr>
      <w:r>
        <w:t xml:space="preserve">VII. Conclusion</w:t>
      </w:r>
    </w:p>
    <w:p>
      <w:pPr>
        <w:pStyle w:val="FirstParagraph"/>
      </w:pPr>
      <w:r>
        <w:t xml:space="preserve">This Sales Report confirms Islamabad as the undisputed epicenter for high-value Financial Analyst services in Pakistan. Our 34% growth demonstrates that specialized financial analysis is no longer optional but essential for business survival in this strategic market. As Pakistan's economy continues its transformation, our Financial Analyst capabilities positioned within Islamabad will be pivotal to driving both corporate profitability and national economic resilience.</w:t>
      </w:r>
    </w:p>
    <w:p>
      <w:pPr>
        <w:pStyle w:val="BodyText"/>
      </w:pPr>
      <w:r>
        <w:t xml:space="preserve">Going forward, we will double down on the "Islamabad Advantage" by embedding our Financial Analyst services into the city's financial ecosystem through continuous government collaboration and localized technology development. The demand for sophisticated Financial Analyst expertise in Pakistan Islamabad is not just growing—it's becoming a strategic necessity for every major corporation operating in our nation.</w:t>
      </w:r>
    </w:p>
    <w:p>
      <w:pPr>
        <w:pStyle w:val="BodyText"/>
      </w:pPr>
      <w:r>
        <w:rPr>
          <w:bCs/>
          <w:b/>
        </w:rPr>
        <w:t xml:space="preserve">Prepared By:</w:t>
      </w:r>
      <w:r>
        <w:t xml:space="preserve"> </w:t>
      </w:r>
      <w:r>
        <w:t xml:space="preserve">Sales Intelligence Division, Islamabad Operations</w:t>
      </w:r>
      <w:r>
        <w:br/>
      </w:r>
      <w:r>
        <w:rPr>
          <w:bCs/>
          <w:b/>
        </w:rPr>
        <w:t xml:space="preserve">Contact:</w:t>
      </w:r>
      <w:r>
        <w:t xml:space="preserve"> </w:t>
      </w:r>
      <w:r>
        <w:t xml:space="preserve">sales@financialanalystpk.com | +92-51-1234567</w:t>
      </w:r>
    </w:p>
    <w:p>
      <w:r>
        <w:pict>
          <v:rect style="width:0;height:1.5pt" o:hralign="center" o:hrstd="t" o:hr="t"/>
        </w:pict>
      </w:r>
    </w:p>
    <w:p>
      <w:pPr>
        <w:pStyle w:val="FirstParagraph"/>
      </w:pPr>
      <w:r>
        <w:t xml:space="preserve">This document is an internal sales report for financial analysts at the Islamabad office. All data represents verified Q3 2023 performance metrics in Pakistan's capital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Services - Islamabad, Pakistan</dc:title>
  <dc:creator/>
  <dc:language>en</dc:language>
  <cp:keywords/>
  <dcterms:created xsi:type="dcterms:W3CDTF">2026-07-25T00:58:33Z</dcterms:created>
  <dcterms:modified xsi:type="dcterms:W3CDTF">2026-07-25T00:58:33Z</dcterms:modified>
</cp:coreProperties>
</file>

<file path=docProps/custom.xml><?xml version="1.0" encoding="utf-8"?>
<Properties xmlns="http://schemas.openxmlformats.org/officeDocument/2006/custom-properties" xmlns:vt="http://schemas.openxmlformats.org/officeDocument/2006/docPropsVTypes"/>
</file>