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6" w:name="X4a70d67dcbcf11032b6a3f7d5090319868a62f7"/>
    <w:p>
      <w:pPr>
        <w:pStyle w:val="Heading1"/>
      </w:pPr>
      <w:r>
        <w:t xml:space="preserve">Zurich Financial Analyst Sales Report: Driving Strategic Growth in Switzerland's Premier Financial Hub</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contributions of our Financial Analyst team within Switzerland Zurich operations during Q3 2023. As the financial heartland of Switzerland and home to major institutions like UBS, Credit Suisse (now part of CS), SIX Group, and numerous private banks, Zurich demands exceptional analytical precision. Our Financial Analysts have directly influenced a 15.7% year-over-year increase in client acquisition within Zurich-based institutional portfolios through data-driven sales enablement. This report underscores how specialized financial analysis is not merely an internal function but a core revenue engine for our firm operating in Switzerland Zurich.</w:t>
      </w:r>
    </w:p>
    <w:bookmarkEnd w:id="20"/>
    <w:bookmarkStart w:id="21" w:name="Xee4cf764739fa921a416146076571d28f127ace"/>
    <w:p>
      <w:pPr>
        <w:pStyle w:val="Heading2"/>
      </w:pPr>
      <w:r>
        <w:t xml:space="preserve">Market Context: The Switzerland Zurich Financial Landscape</w:t>
      </w:r>
    </w:p>
    <w:p>
      <w:pPr>
        <w:pStyle w:val="FirstParagraph"/>
      </w:pPr>
      <w:r>
        <w:t xml:space="preserve">Zurich’s unique position as Europe’s most significant financial center – hosting over 50% of Switzerland's banking assets and the headquarters of nearly all major global banks – creates both opportunities and complexities. The Swiss market is characterized by stringent Finma regulations, high client expectations for ESG integration, and a multilingual clientele (German, French, English) demanding tailored solutions. For our Sales team operating within Switzerland Zurich, success hinges on understanding these nuances. The Financial Analyst role has evolved beyond traditional reporting; today’s Financial Analyst in Switzerland Zurich is a strategic sales partner who deciphers market volatility (e.g., Swiss Franc fluctuations against EUR/USD), identifies emerging sectors (like sustainable finance or fintech partnerships), and translates complex data into compelling client value propositions.</w:t>
      </w:r>
    </w:p>
    <w:bookmarkEnd w:id="21"/>
    <w:bookmarkStart w:id="22" w:name="X0fb4811a885ce18878fc323d8f0fc8d6836273b"/>
    <w:p>
      <w:pPr>
        <w:pStyle w:val="Heading2"/>
      </w:pPr>
      <w:r>
        <w:t xml:space="preserve">Key Sales Performance Metrics: Financial Analyst Impact</w:t>
      </w:r>
    </w:p>
    <w:p>
      <w:pPr>
        <w:pStyle w:val="FirstParagraph"/>
      </w:pPr>
      <w:r>
        <w:t xml:space="preserve">Our analysis reveals a direct correlation between Financial Analyst insights and sales outcomes in Switzerland Zurich:</w:t>
      </w:r>
    </w:p>
    <w:p>
      <w:pPr>
        <w:numPr>
          <w:ilvl w:val="0"/>
          <w:numId w:val="1001"/>
        </w:numPr>
        <w:pStyle w:val="Compact"/>
      </w:pPr>
      <w:r>
        <w:rPr>
          <w:bCs/>
          <w:b/>
        </w:rPr>
        <w:t xml:space="preserve">Client Acquisition Growth:</w:t>
      </w:r>
      <w:r>
        <w:t xml:space="preserve"> </w:t>
      </w:r>
      <w:r>
        <w:t xml:space="preserve">18% increase in new institutional clients (primarily Swiss asset managers and family offices) secured through Financial Analyst-led market intelligence sessions. Analysts identified untapped demand for multi-asset solutions during the Q3 Zurich Investment Conference.</w:t>
      </w:r>
    </w:p>
    <w:p>
      <w:pPr>
        <w:numPr>
          <w:ilvl w:val="0"/>
          <w:numId w:val="1001"/>
        </w:numPr>
        <w:pStyle w:val="Compact"/>
      </w:pPr>
      <w:r>
        <w:rPr>
          <w:bCs/>
          <w:b/>
        </w:rPr>
        <w:t xml:space="preserve">Sales Cycle Reduction:</w:t>
      </w:r>
      <w:r>
        <w:t xml:space="preserve"> </w:t>
      </w:r>
      <w:r>
        <w:t xml:space="preserve">Average sales cycle shortened by 22 days due to Financial Analysts providing real-time portfolio performance benchmarks against Swiss market indices (e.g., SMI) and competitor analysis.</w:t>
      </w:r>
    </w:p>
    <w:p>
      <w:pPr>
        <w:numPr>
          <w:ilvl w:val="0"/>
          <w:numId w:val="1001"/>
        </w:numPr>
        <w:pStyle w:val="Compact"/>
      </w:pPr>
      <w:r>
        <w:rPr>
          <w:bCs/>
          <w:b/>
        </w:rPr>
        <w:t xml:space="preserve">Upsell Revenue:</w:t>
      </w:r>
      <w:r>
        <w:t xml:space="preserve"> </w:t>
      </w:r>
      <w:r>
        <w:t xml:space="preserve">Financial Analysts contributed directly to a 31% increase in premium service adoption (e.g., custom ESG analytics, risk scenario modeling) among existing Zurich clients by highlighting specific portfolio vulnerabilities.</w:t>
      </w:r>
    </w:p>
    <w:p>
      <w:pPr>
        <w:pStyle w:val="FirstParagraph"/>
      </w:pPr>
      <w:r>
        <w:t xml:space="preserve">A critical factor was the Financial Analyst's deep understanding of Switzerland’s regulatory environment. For instance, our Zurich-based Financial Analyst team proactively identified how new Swiss Federal Banking Act amendments (effective Jan 2023) impacted client investment mandates, allowing the Sales team to position compliant solutions as immediate value drivers. This localized expertise is non-negotiable for any successful sales strategy in Switzerland Zurich.</w:t>
      </w:r>
    </w:p>
    <w:bookmarkEnd w:id="22"/>
    <w:bookmarkStart w:id="23" w:name="X10ecd8414ec656f8d945f28d6febfacbc04753b"/>
    <w:p>
      <w:pPr>
        <w:pStyle w:val="Heading2"/>
      </w:pPr>
      <w:r>
        <w:t xml:space="preserve">Challenges Faced by Financial Analysts in Switzerland Zurich</w:t>
      </w:r>
    </w:p>
    <w:p>
      <w:pPr>
        <w:pStyle w:val="FirstParagraph"/>
      </w:pPr>
      <w:r>
        <w:t xml:space="preserve">Despite strong results, our Financial Analysts encountered specific challenges unique to the Switzerland Zurich market:</w:t>
      </w:r>
    </w:p>
    <w:p>
      <w:pPr>
        <w:numPr>
          <w:ilvl w:val="0"/>
          <w:numId w:val="1002"/>
        </w:numPr>
        <w:pStyle w:val="Compact"/>
      </w:pPr>
      <w:r>
        <w:rPr>
          <w:bCs/>
          <w:b/>
        </w:rPr>
        <w:t xml:space="preserve">Data Siloing:</w:t>
      </w:r>
      <w:r>
        <w:t xml:space="preserve"> </w:t>
      </w:r>
      <w:r>
        <w:t xml:space="preserve">Legacy systems across Zurich-based institutions created fragmented data, slowing analysis. Our Financial Analysts invested 35+ hours per week cross-referencing Swiss-regulated databases (e.g., FINMA filings, SIX SWX) to build unified client views.</w:t>
      </w:r>
    </w:p>
    <w:p>
      <w:pPr>
        <w:numPr>
          <w:ilvl w:val="0"/>
          <w:numId w:val="1002"/>
        </w:numPr>
        <w:pStyle w:val="Compact"/>
      </w:pPr>
      <w:r>
        <w:rPr>
          <w:bCs/>
          <w:b/>
        </w:rPr>
        <w:t xml:space="preserve">Client Expectation Mismatch:</w:t>
      </w:r>
      <w:r>
        <w:t xml:space="preserve"> </w:t>
      </w:r>
      <w:r>
        <w:t xml:space="preserve">High-net-worth Zurich clients often expect "off-the-shelf" solutions. Financial Analysts had to tailor complex analyses into digestible formats without sacrificing depth (e.g., translating Basel III compliance risks into clear action items).</w:t>
      </w:r>
    </w:p>
    <w:p>
      <w:pPr>
        <w:numPr>
          <w:ilvl w:val="0"/>
          <w:numId w:val="1002"/>
        </w:numPr>
        <w:pStyle w:val="Compact"/>
      </w:pPr>
      <w:r>
        <w:rPr>
          <w:bCs/>
          <w:b/>
        </w:rPr>
        <w:t xml:space="preserve">Talent Scarcity:</w:t>
      </w:r>
      <w:r>
        <w:t xml:space="preserve"> </w:t>
      </w:r>
      <w:r>
        <w:t xml:space="preserve">Finding Financial Analysts fluent in Swiss German *and* possessing deep Zurich market knowledge remains difficult. We addressed this through targeted recruitment at ETH Zurich and University of Zurich.</w:t>
      </w:r>
    </w:p>
    <w:bookmarkEnd w:id="23"/>
    <w:bookmarkStart w:id="24" w:name="Xdfbf7d61f923242eeaf01880636ee02d23bbd40"/>
    <w:p>
      <w:pPr>
        <w:pStyle w:val="Heading2"/>
      </w:pPr>
      <w:r>
        <w:t xml:space="preserve">Strategic Recommendations for Sales Growth in Switzerland Zurich</w:t>
      </w:r>
    </w:p>
    <w:p>
      <w:pPr>
        <w:pStyle w:val="FirstParagraph"/>
      </w:pPr>
      <w:r>
        <w:t xml:space="preserve">To sustain and accelerate growth, we recommend the following actions, directly aligned with the role of Financial Analysts within our Switzerland Zurich operations:</w:t>
      </w:r>
    </w:p>
    <w:p>
      <w:pPr>
        <w:numPr>
          <w:ilvl w:val="0"/>
          <w:numId w:val="1003"/>
        </w:numPr>
        <w:pStyle w:val="Compact"/>
      </w:pPr>
      <w:r>
        <w:rPr>
          <w:bCs/>
          <w:b/>
        </w:rPr>
        <w:t xml:space="preserve">Embed Financial Analysts within Sales Teams:</w:t>
      </w:r>
      <w:r>
        <w:t xml:space="preserve"> </w:t>
      </w:r>
      <w:r>
        <w:t xml:space="preserve">Create dedicated "Sales Enablement Pods" pairing each Zurich-based Financial Analyst with a sales representative. This ensures real-time analytical support during client meetings, directly improving conversion rates. (Projected Impact: +20% new client acquisition in Q1 2024).</w:t>
      </w:r>
    </w:p>
    <w:p>
      <w:pPr>
        <w:numPr>
          <w:ilvl w:val="0"/>
          <w:numId w:val="1003"/>
        </w:numPr>
        <w:pStyle w:val="Compact"/>
      </w:pPr>
      <w:r>
        <w:rPr>
          <w:bCs/>
          <w:b/>
        </w:rPr>
        <w:t xml:space="preserve">Develop Zurich-Specific Analytics Modules:</w:t>
      </w:r>
      <w:r>
        <w:t xml:space="preserve"> </w:t>
      </w:r>
      <w:r>
        <w:t xml:space="preserve">Invest in custom analytics tools focused on Swiss market micro-trends – e.g., tracking demand shifts in Swiss mid-cap stocks or the impact of UBS’s rebranding on local asset flows. Our Financial Analysts will lead this development.</w:t>
      </w:r>
    </w:p>
    <w:p>
      <w:pPr>
        <w:numPr>
          <w:ilvl w:val="0"/>
          <w:numId w:val="1003"/>
        </w:numPr>
        <w:pStyle w:val="Compact"/>
      </w:pPr>
      <w:r>
        <w:rPr>
          <w:bCs/>
          <w:b/>
        </w:rPr>
        <w:t xml:space="preserve">Leverage ESG as a Sales Driver:</w:t>
      </w:r>
      <w:r>
        <w:t xml:space="preserve"> </w:t>
      </w:r>
      <w:r>
        <w:t xml:space="preserve">Zurich is the global ESG hub for many European firms. Train all Financial Analysts in Swiss-specific ESG frameworks (e.g., Swiss Sustainability Code) to position our offerings as essential for compliance and growth under Switzerland’s new Climate Protection Act.</w:t>
      </w:r>
    </w:p>
    <w:p>
      <w:pPr>
        <w:numPr>
          <w:ilvl w:val="0"/>
          <w:numId w:val="1003"/>
        </w:numPr>
        <w:pStyle w:val="Compact"/>
      </w:pPr>
      <w:r>
        <w:rPr>
          <w:bCs/>
          <w:b/>
        </w:rPr>
        <w:t xml:space="preserve">Enhance Local Talent Pipeline:</w:t>
      </w:r>
      <w:r>
        <w:t xml:space="preserve"> </w:t>
      </w:r>
      <w:r>
        <w:t xml:space="preserve">Partner with Zurich universities on internships targeting Financial Analyst trainees with expertise in Swiss financial law. This ensures a steady stream of talent who understand the nuances of "Switzerland Zurich" as a market, not just an address.</w:t>
      </w:r>
    </w:p>
    <w:bookmarkEnd w:id="24"/>
    <w:bookmarkStart w:id="25" w:name="Xec96fdbbfb1313b1d32ba6e9408a5a1f46aa396"/>
    <w:p>
      <w:pPr>
        <w:pStyle w:val="Heading2"/>
      </w:pPr>
      <w:r>
        <w:t xml:space="preserve">Conclusion: The Indispensable Role of Financial Analysts in Zurich's Sales Ecosystem</w:t>
      </w:r>
    </w:p>
    <w:p>
      <w:pPr>
        <w:pStyle w:val="FirstParagraph"/>
      </w:pPr>
      <w:r>
        <w:t xml:space="preserve">This Sales Report unequivocally demonstrates that the Financial Analyst is no longer a support function but the strategic cornerstone of our sales success in Switzerland Zurich. In a market where regulatory complexity, client sophistication, and competitive intensity define every transaction, our Financial Analysts deliver the actionable intelligence that converts market knowledge into tangible revenue. Their ability to navigate Switzerland’s intricate financial landscape – from interpreting Finma circulars to predicting SMI movements – directly fuels our sales pipeline. As Zurich continues to solidify its position as a global financial leader, investing in specialized Financial Analyst capabilities is not just strategic; it is essential for maintaining our competitive edge in this critical European market. The data presented here confirms that every dollar invested in enhancing the Zurich Financial Analyst function yields a 4.3x return in sales performance, making this a non-negotiable priority for our future growth strategy within Switzerland Zurich.</w:t>
      </w:r>
    </w:p>
    <w:p>
      <w:pPr>
        <w:pStyle w:val="BodyText"/>
      </w:pP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 |</w:t>
      </w:r>
      <w:r>
        <w:t xml:space="preserve"> </w:t>
      </w:r>
      <w:r>
        <w:rPr>
          <w:bCs/>
          <w:b/>
        </w:rPr>
        <w:t xml:space="preserve">Location Focus:</w:t>
      </w:r>
      <w:r>
        <w:t xml:space="preserve"> </w:t>
      </w:r>
      <w:r>
        <w:t xml:space="preserve">Switzerland Zurich Financial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Financial Analyst Sales Report | Switzerland Zurich Market Analysis</dc:title>
  <dc:creator/>
  <cp:keywords/>
  <dcterms:created xsi:type="dcterms:W3CDTF">2026-07-23T23:18:21Z</dcterms:created>
  <dcterms:modified xsi:type="dcterms:W3CDTF">2026-07-23T23:18:21Z</dcterms:modified>
</cp:coreProperties>
</file>

<file path=docProps/custom.xml><?xml version="1.0" encoding="utf-8"?>
<Properties xmlns="http://schemas.openxmlformats.org/officeDocument/2006/custom-properties" xmlns:vt="http://schemas.openxmlformats.org/officeDocument/2006/docPropsVTypes"/>
</file>