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Safety</w:t>
      </w:r>
      <w:r>
        <w:t xml:space="preserve"> </w:t>
      </w:r>
      <w:r>
        <w:t xml:space="preserve">Equipment</w:t>
      </w:r>
      <w:r>
        <w:t xml:space="preserve"> </w:t>
      </w:r>
      <w:r>
        <w:t xml:space="preserve">Sales</w:t>
      </w:r>
      <w:r>
        <w:t xml:space="preserve"> </w:t>
      </w:r>
      <w:r>
        <w:t xml:space="preserve">Report</w:t>
      </w:r>
      <w:r>
        <w:t xml:space="preserve"> </w:t>
      </w:r>
      <w:r>
        <w:t xml:space="preserve">-</w:t>
      </w:r>
      <w:r>
        <w:t xml:space="preserve"> </w:t>
      </w:r>
      <w:r>
        <w:t xml:space="preserve">Argentina</w:t>
      </w:r>
      <w:r>
        <w:t xml:space="preserve"> </w:t>
      </w:r>
      <w:r>
        <w:t xml:space="preserve">Buenos</w:t>
      </w:r>
      <w:r>
        <w:t xml:space="preserve"> </w:t>
      </w:r>
      <w:r>
        <w:t xml:space="preserve">Aires</w:t>
      </w:r>
    </w:p>
    <w:bookmarkStart w:id="28" w:name="X2771272996afec66441a720ad54705ee2126610"/>
    <w:p>
      <w:pPr>
        <w:pStyle w:val="Heading1"/>
      </w:pPr>
      <w:r>
        <w:t xml:space="preserve">Sales Report: Advanced Firefighter Safety Equipment Deployment in Argentina Buenos Aires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Buenos Aires Metropolitan Fire Department (Bomberos de la Ciudad de Buenos Aires)</w:t>
      </w:r>
      <w:r>
        <w:br/>
      </w:r>
      <w:r>
        <w:rPr>
          <w:bCs/>
          <w:b/>
        </w:rPr>
        <w:t xml:space="preserve">Prepared By:</w:t>
      </w:r>
      <w:r>
        <w:t xml:space="preserve"> </w:t>
      </w:r>
      <w:r>
        <w:t xml:space="preserve">Global Safety Solutions - Latin America Division</w:t>
      </w:r>
    </w:p>
    <w:bookmarkStart w:id="20" w:name="i.-executive-summary"/>
    <w:p>
      <w:pPr>
        <w:pStyle w:val="Heading2"/>
      </w:pPr>
      <w:r>
        <w:t xml:space="preserve">I. Executive Summary</w:t>
      </w:r>
    </w:p>
    <w:p>
      <w:pPr>
        <w:pStyle w:val="FirstParagraph"/>
      </w:pPr>
      <w:r>
        <w:t xml:space="preserve">This comprehensive Sales Report details the successful implementation of cutting-edge firefighting equipment across the Buenos Aires metropolitan fire service network. As Argentina's largest urban center with over 30,000 active Firefighter personnel serving 3 million residents, Buenos Aires represents a critical market for life-saving safety technology. Our recent sales initiative has resulted in a 42% increase in modernized equipment adoption within the last fiscal year, directly enhancing operational capabilities and firefighter safety protocols across all fire stations in Argentina Buenos Aires. This report demonstrates how strategic partnerships with local emergency services have elevated the standard of protective gear while addressing unique urban firefighting challenges.</w:t>
      </w:r>
    </w:p>
    <w:bookmarkEnd w:id="20"/>
    <w:bookmarkStart w:id="21" w:name="Xf097d0561353c2937569ec9aa8f26c02c4b5a9d"/>
    <w:p>
      <w:pPr>
        <w:pStyle w:val="Heading2"/>
      </w:pPr>
      <w:r>
        <w:t xml:space="preserve">II. Market Context: Firefighting Needs in Argentina Buenos Aires</w:t>
      </w:r>
    </w:p>
    <w:p>
      <w:pPr>
        <w:pStyle w:val="FirstParagraph"/>
      </w:pPr>
      <w:r>
        <w:t xml:space="preserve">Buenos Aires presents distinctive firefighting demands due to its dense urban infrastructure, historic architecture, and high population density. According to the National Fire Department Statistical Report (2023), the city experiences approximately 18,500 fire incidents annually—many occurring in aging residential buildings and commercial complexes where traditional equipment proves insufficient. The critical need for advanced thermal imaging systems, lightweight respiratory protection, and rapid-response vehicles has been consistently highlighted by Firefighter union representatives during our engagement meetings across the Buenos Aires district.</w:t>
      </w:r>
    </w:p>
    <w:p>
      <w:pPr>
        <w:pStyle w:val="BodyText"/>
      </w:pPr>
      <w:r>
        <w:t xml:space="preserve">Historically, Buenos Aires fire departments relied on imported equipment with inadequate maintenance support. Our localized sales strategy focused on creating a sustainable ecosystem where every Firefighter receives proper training and ongoing technical assistance—addressing Argentina's specific requirement for culturally adapted safety solutions. The implementation of our modular PPE (Personal Protective Equipment) system has been particularly valued by Buenos Aires' Firefighter teams due to its climate-appropriate design for the city's humid subtropical weather.</w:t>
      </w:r>
    </w:p>
    <w:bookmarkEnd w:id="21"/>
    <w:bookmarkStart w:id="22" w:name="iii.-sales-performance-highlights"/>
    <w:p>
      <w:pPr>
        <w:pStyle w:val="Heading2"/>
      </w:pPr>
      <w:r>
        <w:t xml:space="preserve">III.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 (Argentina Buenos Aires)</w:t>
            </w:r>
          </w:p>
        </w:tc>
        <w:tc>
          <w:tcPr/>
          <w:p>
            <w:pPr>
              <w:pStyle w:val="Compact"/>
              <w:jc w:val="left"/>
            </w:pPr>
            <w:r>
              <w:t xml:space="preserve">% Growth vs Previous Year</w:t>
            </w:r>
          </w:p>
        </w:tc>
        <w:tc>
          <w:tcPr/>
          <w:p>
            <w:pPr>
              <w:pStyle w:val="Compact"/>
              <w:jc w:val="left"/>
            </w:pPr>
            <w:r>
              <w:t xml:space="preserve">Key Beneficiaries</w:t>
            </w:r>
          </w:p>
        </w:tc>
      </w:tr>
      <w:tr>
        <w:tc>
          <w:tcPr/>
          <w:p>
            <w:pPr>
              <w:pStyle w:val="Compact"/>
              <w:jc w:val="left"/>
            </w:pPr>
            <w:r>
              <w:t xml:space="preserve">Thermal Imaging Cameras (Next-Gen Series)</w:t>
            </w:r>
          </w:p>
        </w:tc>
        <w:tc>
          <w:tcPr/>
          <w:p>
            <w:pPr>
              <w:pStyle w:val="Compact"/>
              <w:jc w:val="left"/>
            </w:pPr>
            <w:r>
              <w:t xml:space="preserve">217 units</w:t>
            </w:r>
          </w:p>
        </w:tc>
        <w:tc>
          <w:tcPr/>
          <w:p>
            <w:pPr>
              <w:pStyle w:val="Compact"/>
              <w:jc w:val="left"/>
            </w:pPr>
            <w:r>
              <w:t xml:space="preserve">68%</w:t>
            </w:r>
          </w:p>
        </w:tc>
        <w:tc>
          <w:tcPr/>
          <w:p>
            <w:pPr>
              <w:pStyle w:val="Compact"/>
              <w:jc w:val="left"/>
            </w:pPr>
            <w:r>
              <w:t xml:space="preserve">All 43 Fire Stations</w:t>
            </w:r>
          </w:p>
        </w:tc>
      </w:tr>
      <w:tr>
        <w:tc>
          <w:tcPr/>
          <w:p>
            <w:pPr>
              <w:pStyle w:val="Compact"/>
              <w:jc w:val="left"/>
            </w:pPr>
            <w:r>
              <w:t xml:space="preserve">Multifunctional Firefighter Respirators</w:t>
            </w:r>
          </w:p>
        </w:tc>
        <w:tc>
          <w:tcPr/>
          <w:p>
            <w:pPr>
              <w:pStyle w:val="Compact"/>
              <w:jc w:val="left"/>
            </w:pPr>
            <w:r>
              <w:t xml:space="preserve">5,800 units</w:t>
            </w:r>
          </w:p>
        </w:tc>
        <w:tc>
          <w:tcPr/>
          <w:p>
            <w:pPr>
              <w:pStyle w:val="Compact"/>
              <w:jc w:val="left"/>
            </w:pPr>
            <w:r>
              <w:t xml:space="preserve">79%</w:t>
            </w:r>
          </w:p>
        </w:tc>
        <w:tc>
          <w:tcPr/>
          <w:p>
            <w:pPr>
              <w:pStyle w:val="Compact"/>
              <w:jc w:val="left"/>
            </w:pPr>
            <w:r>
              <w:t xml:space="preserve">Bomberos Comunitarios &amp; Urban Units</w:t>
            </w:r>
          </w:p>
        </w:tc>
      </w:tr>
      <w:tr>
        <w:tc>
          <w:tcPr/>
          <w:p>
            <w:pPr>
              <w:pStyle w:val="Compact"/>
              <w:jc w:val="left"/>
            </w:pPr>
            <w:r>
              <w:t xml:space="preserve">Advanced Vehicle Safety Systems (for Fire Engines)</w:t>
            </w:r>
          </w:p>
        </w:tc>
        <w:tc>
          <w:tcPr/>
          <w:p>
            <w:pPr>
              <w:pStyle w:val="Compact"/>
            </w:pPr>
          </w:p>
        </w:tc>
        <w:tc>
          <w:tcPr/>
          <w:p>
            <w:pPr>
              <w:pStyle w:val="Compact"/>
            </w:pPr>
          </w:p>
        </w:tc>
        <w:tc>
          <w:tcPr/>
          <w:p>
            <w:pPr>
              <w:pStyle w:val="Compact"/>
            </w:pPr>
          </w:p>
        </w:tc>
      </w:tr>
      <w:tr>
        <w:tc>
          <w:tcPr/>
          <w:p>
            <w:pPr>
              <w:pStyle w:val="Compact"/>
              <w:jc w:val="left"/>
            </w:pPr>
            <w:r>
              <w:t xml:space="preserve">Maintenance-Optimized Fire Engine Packages</w:t>
            </w:r>
          </w:p>
        </w:tc>
        <w:tc>
          <w:tcPr/>
          <w:p>
            <w:pPr>
              <w:pStyle w:val="Compact"/>
              <w:jc w:val="left"/>
            </w:pPr>
            <w:r>
              <w:t xml:space="preserve">32 units</w:t>
            </w:r>
          </w:p>
        </w:tc>
        <w:tc>
          <w:tcPr/>
          <w:p>
            <w:pPr>
              <w:pStyle w:val="Compact"/>
              <w:jc w:val="left"/>
            </w:pPr>
            <w:r>
              <w:t xml:space="preserve">51%</w:t>
            </w:r>
          </w:p>
        </w:tc>
        <w:tc>
          <w:tcPr/>
          <w:p>
            <w:pPr>
              <w:pStyle w:val="Compact"/>
              <w:jc w:val="left"/>
            </w:pPr>
            <w:r>
              <w:t xml:space="preserve">Central &amp; Northern Buenos Aires Districts</w:t>
            </w:r>
          </w:p>
        </w:tc>
      </w:tr>
    </w:tbl>
    <w:bookmarkEnd w:id="22"/>
    <w:bookmarkStart w:id="23" w:name="Xffcd58d583e53d1f26ed24b86bdd275c3627546"/>
    <w:p>
      <w:pPr>
        <w:pStyle w:val="Heading2"/>
      </w:pPr>
      <w:r>
        <w:t xml:space="preserve">IV. Impact on Firefighter Operations in Argentina Buenos Aires</w:t>
      </w:r>
    </w:p>
    <w:p>
      <w:pPr>
        <w:pStyle w:val="FirstParagraph"/>
      </w:pPr>
      <w:r>
        <w:t xml:space="preserve">The deployment of our equipment has yielded measurable improvements in firefighter safety and incident response times across Argentina's capital city. Firefighters now report a 34% reduction in thermal stress incidents during extended operations, directly attributable to our new ventilated helmet systems with integrated cooling technology—a critical advancement for urban firefighters operating in Buenos Aires' summer heatwaves (often exceeding 35°C/95°F).</w:t>
      </w:r>
    </w:p>
    <w:p>
      <w:pPr>
        <w:pStyle w:val="BodyText"/>
      </w:pPr>
      <w:r>
        <w:t xml:space="preserve">A case study from the La Boca Fire Station illustrates this transformation: Prior to equipment modernization, response times during high-rise building fires averaged 8.2 minutes due to time-consuming PPE adjustments. After implementing our quick-donning system, average response times dropped to 5.1 minutes while simultaneously improving situational awareness through built-in communication systems.</w:t>
      </w:r>
    </w:p>
    <w:p>
      <w:pPr>
        <w:pStyle w:val="BodyText"/>
      </w:pPr>
      <w:r>
        <w:t xml:space="preserve">Moreover, the training modules we co-developed with Buenos Aires' Firefighter Academy have proven instrumental in reducing equipment misuse incidents by 63%. This educational component—delivered in Spanish by certified Argentine technicians—has become a cornerstone of our sales strategy, ensuring that every piece of equipment functions optimally when it matters most during emergency operations throughout Argentina Buenos Aires.</w:t>
      </w:r>
    </w:p>
    <w:bookmarkEnd w:id="23"/>
    <w:bookmarkStart w:id="24" w:name="X5aa82007728f6716f2af1189de0c7eadccfa001"/>
    <w:p>
      <w:pPr>
        <w:pStyle w:val="Heading2"/>
      </w:pPr>
      <w:r>
        <w:t xml:space="preserve">V. Strategic Partnerships Driving Results</w:t>
      </w:r>
    </w:p>
    <w:p>
      <w:pPr>
        <w:pStyle w:val="FirstParagraph"/>
      </w:pPr>
      <w:r>
        <w:t xml:space="preserve">Our success stems from deep integration with Buenos Aires' fire service ecosystem. We established a dedicated local office in the La Matanza district (just outside city limits) to provide same-day technical support—a response to Firefighter feedback about delayed maintenance affecting operational readiness.</w:t>
      </w:r>
    </w:p>
    <w:p>
      <w:pPr>
        <w:pStyle w:val="BodyText"/>
      </w:pPr>
      <w:r>
        <w:t xml:space="preserve">The partnership culminated in a landmark agreement where Global Safety Solutions became the exclusive vendor for all new fire apparatus safety systems within Buenos Aires' municipal contracts. This contract includes mandatory quarterly equipment audits, ensuring that every firefighter receives verified safety compliance—a standard now adopted across 78% of Argentina's major cities.</w:t>
      </w:r>
    </w:p>
    <w:p>
      <w:pPr>
        <w:pStyle w:val="BodyText"/>
      </w:pPr>
      <w:r>
        <w:t xml:space="preserve">Crucially, we've implemented a feedback loop where Firefighter input directly shapes product development. For instance, Buenos Aires' fire chiefs requested enhanced water resistance for equipment during the city's frequent heavy rains—leading to our new "Buenos Aires Edition" PPE line with 30% greater water repellency than industry standards.</w:t>
      </w:r>
    </w:p>
    <w:bookmarkEnd w:id="24"/>
    <w:bookmarkStart w:id="25" w:name="Xc00735d997fde0d5020eb7829e899895449ce3f"/>
    <w:p>
      <w:pPr>
        <w:pStyle w:val="Heading2"/>
      </w:pPr>
      <w:r>
        <w:t xml:space="preserve">VI. Economic and Social Value in Argentina Buenos Aires</w:t>
      </w:r>
    </w:p>
    <w:p>
      <w:pPr>
        <w:pStyle w:val="FirstParagraph"/>
      </w:pPr>
      <w:r>
        <w:t xml:space="preserve">This sales initiative extends beyond equipment delivery to deliver significant social value. Every $1 invested in our advanced systems generates approximately $4.70 in reduced firefighter medical costs and property damage prevention, according to the Argentine National Institute of Fire Safety (INCBF) analysis.</w:t>
      </w:r>
    </w:p>
    <w:p>
      <w:pPr>
        <w:pStyle w:val="BodyText"/>
      </w:pPr>
      <w:r>
        <w:t xml:space="preserve">The program has also created 215 new local jobs in Buenos Aires for technical support specialists and training instructors—addressing regional employment challenges while building sustainable expertise. As one senior Firefighter from the Recoleta station stated: "These aren't just tools; they're trust in our safety when we walk into a burning building. This equipment lets us return home to our families." Such testimonials underscore how our sales approach has transformed from transactional to deeply human-centered.</w:t>
      </w:r>
    </w:p>
    <w:bookmarkEnd w:id="25"/>
    <w:bookmarkStart w:id="26" w:name="X1f2ae1aba1b6a2ed48683e0962d8de347fc891d"/>
    <w:p>
      <w:pPr>
        <w:pStyle w:val="Heading2"/>
      </w:pPr>
      <w:r>
        <w:t xml:space="preserve">VII. Future Roadmap for Argentina Buenos Aires</w:t>
      </w:r>
    </w:p>
    <w:p>
      <w:pPr>
        <w:pStyle w:val="FirstParagraph"/>
      </w:pPr>
      <w:r>
        <w:t xml:space="preserve">Building on this success, we're launching three priority initiatives for the 2024 fiscal year in Argentina Buenos Aires:</w:t>
      </w:r>
    </w:p>
    <w:p>
      <w:pPr>
        <w:numPr>
          <w:ilvl w:val="0"/>
          <w:numId w:val="1001"/>
        </w:numPr>
        <w:pStyle w:val="Compact"/>
      </w:pPr>
      <w:r>
        <w:rPr>
          <w:bCs/>
          <w:b/>
        </w:rPr>
        <w:t xml:space="preserve">Predictive Maintenance Network:</w:t>
      </w:r>
      <w:r>
        <w:t xml:space="preserve"> </w:t>
      </w:r>
      <w:r>
        <w:t xml:space="preserve">AI-powered equipment monitoring systems to prevent failures before emergencies occur.</w:t>
      </w:r>
    </w:p>
    <w:p>
      <w:pPr>
        <w:numPr>
          <w:ilvl w:val="0"/>
          <w:numId w:val="1001"/>
        </w:numPr>
        <w:pStyle w:val="Compact"/>
      </w:pPr>
      <w:r>
        <w:rPr>
          <w:bCs/>
          <w:b/>
        </w:rPr>
        <w:t xml:space="preserve">Firefighter Mental Health Integration:</w:t>
      </w:r>
      <w:r>
        <w:t xml:space="preserve"> </w:t>
      </w:r>
      <w:r>
        <w:t xml:space="preserve">Equipment with embedded stress-monitoring sensors that alert supervisors when a Firefighter's biometrics indicate acute stress during operations.</w:t>
      </w:r>
    </w:p>
    <w:p>
      <w:pPr>
        <w:numPr>
          <w:ilvl w:val="0"/>
          <w:numId w:val="1001"/>
        </w:numPr>
        <w:pStyle w:val="Compact"/>
      </w:pPr>
      <w:r>
        <w:rPr>
          <w:bCs/>
          <w:b/>
        </w:rPr>
        <w:t xml:space="preserve">Sustainable Gear Program:</w:t>
      </w:r>
      <w:r>
        <w:t xml:space="preserve"> </w:t>
      </w:r>
      <w:r>
        <w:t xml:space="preserve">100% recyclable PPE components manufactured locally in Buenos Aires to reduce environmental impact while supporting Argentina's green economy goals.</w:t>
      </w:r>
    </w:p>
    <w:bookmarkEnd w:id="26"/>
    <w:bookmarkStart w:id="27" w:name="viii.-conclusion"/>
    <w:p>
      <w:pPr>
        <w:pStyle w:val="Heading2"/>
      </w:pPr>
      <w:r>
        <w:t xml:space="preserve">VIII. Conclusion</w:t>
      </w:r>
    </w:p>
    <w:p>
      <w:pPr>
        <w:pStyle w:val="FirstParagraph"/>
      </w:pPr>
      <w:r>
        <w:t xml:space="preserve">This Sales Report confirms that strategic investment in firefighter safety technology directly saves lives within Argentina Buenos Aires' demanding urban environment. The 42% growth in equipment adoption isn't merely a sales metric—it represents a cultural shift toward prioritizing Firefighter well-being as the foundation of effective emergency response. As Buenos Aires continues to modernize its fire service, our commitment remains steadfast: To ensure every Firefighter wears gear that reflects Argentina's highest standards for safety, dignity, and operational excellence.</w:t>
      </w:r>
    </w:p>
    <w:p>
      <w:pPr>
        <w:pStyle w:val="BodyText"/>
      </w:pPr>
      <w:r>
        <w:t xml:space="preserve">Global Safety Solutions proudly stands with the men and women of Buenos Aires' fire departments—because when a Firefighter's life depends on equipment reliability, there can be no compromise. This report is our promise to continue innovating for Argentina Buenos Aires until every emergency call brings the safety and confidence that every Firefighter deserves.</w:t>
      </w:r>
    </w:p>
    <w:p>
      <w:pPr>
        <w:pStyle w:val="BodyText"/>
      </w:pPr>
      <w:r>
        <w:rPr>
          <w:bCs/>
          <w:b/>
        </w:rPr>
        <w:t xml:space="preserve">Appendix:</w:t>
      </w:r>
      <w:r>
        <w:t xml:space="preserve"> </w:t>
      </w:r>
      <w:r>
        <w:t xml:space="preserve">Full technical specifications and case studies available at: www.globalsysecurity.com/ba-firefighter-report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Safety Equipment Sales Report - Argentina Buenos Aires</dc:title>
  <dc:creator/>
  <dc:language>en</dc:language>
  <cp:keywords/>
  <dcterms:created xsi:type="dcterms:W3CDTF">2026-07-23T12:31:16Z</dcterms:created>
  <dcterms:modified xsi:type="dcterms:W3CDTF">2026-07-23T12:31:16Z</dcterms:modified>
</cp:coreProperties>
</file>

<file path=docProps/custom.xml><?xml version="1.0" encoding="utf-8"?>
<Properties xmlns="http://schemas.openxmlformats.org/officeDocument/2006/custom-properties" xmlns:vt="http://schemas.openxmlformats.org/officeDocument/2006/docPropsVTypes"/>
</file>