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7" w:name="Xb0e391db5859abc1960977a15ed4954bf4fe40f"/>
    <w:p>
      <w:pPr>
        <w:pStyle w:val="Heading1"/>
      </w:pPr>
      <w:r>
        <w:t xml:space="preserve">Sales Report: Firefighter Equipment and Service Performance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Fire Safety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[Company Name], a leading provider of advanced firefighting equipment and training solutions, across Argentina's Córdoba Province. During Q3 2023, we achieved a remarkable 18.7% year-over-year growth in sales within the Córdoba market, totaling $1.42 million USD in revenue from Firefighter-focused products and services. This growth significantly outperforms the regional fire service industry average of 5.2%, demonstrating our strategic alignment with Córdoba's urgent operational needs for modern firefighter safety gear, vehicle upgrades, and specialized training programs.</w:t>
      </w:r>
    </w:p>
    <w:bookmarkEnd w:id="20"/>
    <w:bookmarkStart w:id="21" w:name="Xb8f69441139c875cff7d7f47706b2ef920c550f"/>
    <w:p>
      <w:pPr>
        <w:pStyle w:val="Heading2"/>
      </w:pPr>
      <w:r>
        <w:t xml:space="preserve">II. Market Context: Argentina Córdoba Fire Service Landscape</w:t>
      </w:r>
    </w:p>
    <w:p>
      <w:pPr>
        <w:pStyle w:val="FirstParagraph"/>
      </w:pPr>
      <w:r>
        <w:t xml:space="preserve">Córdoba Province represents a critical market for fire service innovation in Argentina. With over 145 municipal fire departments and a rapidly growing population of 3.7 million, the demand for reliable firefighter equipment has intensified due to increased urbanization and industrial expansion in key areas like Córdoba City, Villa María, and Río Cuarto. The Provincial Fire Service Authority (SEF) has prioritized modernizing aging fleets and enhancing firefighter safety protocols following recent incidents that highlighted equipment limitations. This strategic shift directly fuels our sales momentum in Argentina Córdoba.</w:t>
      </w:r>
    </w:p>
    <w:bookmarkEnd w:id="21"/>
    <w:bookmarkStart w:id="22" w:name="iii.-sales-performance-analysis"/>
    <w:p>
      <w:pPr>
        <w:pStyle w:val="Heading2"/>
      </w:pPr>
      <w:r>
        <w:t xml:space="preserve">III. Sales Performance Analysis</w:t>
      </w:r>
    </w:p>
    <w:p>
      <w:pPr>
        <w:pStyle w:val="FirstParagraph"/>
      </w:pPr>
      <w:r>
        <w:rPr>
          <w:bCs/>
          <w:b/>
        </w:rPr>
        <w:t xml:space="preserve">Product Segment Breakdown:</w:t>
      </w:r>
    </w:p>
    <w:p>
      <w:pPr>
        <w:numPr>
          <w:ilvl w:val="0"/>
          <w:numId w:val="1001"/>
        </w:numPr>
        <w:pStyle w:val="Compact"/>
      </w:pPr>
      <w:r>
        <w:rPr>
          <w:bCs/>
          <w:b/>
        </w:rPr>
        <w:t xml:space="preserve">Personal Protective Equipment (PPE):</w:t>
      </w:r>
      <w:r>
        <w:t xml:space="preserve"> </w:t>
      </w:r>
      <w:r>
        <w:t xml:space="preserve">$680,000 (48% of total sales). Demand surged for our new heat-resistant suits and self-contained breathing apparatus (SCBA) meeting ISO 15792 standards. Key client: Córdoba City Fire Department's $325,000 contract for 127 firefighter kits.</w:t>
      </w:r>
    </w:p>
    <w:p>
      <w:pPr>
        <w:numPr>
          <w:ilvl w:val="0"/>
          <w:numId w:val="1001"/>
        </w:numPr>
        <w:pStyle w:val="Compact"/>
      </w:pPr>
      <w:r>
        <w:rPr>
          <w:bCs/>
          <w:b/>
        </w:rPr>
        <w:t xml:space="preserve">Fire Vehicle Upgrades:</w:t>
      </w:r>
      <w:r>
        <w:t xml:space="preserve"> </w:t>
      </w:r>
      <w:r>
        <w:t xml:space="preserve">$495,000 (35% of total sales). Included 8 advanced pump systems for rural fire brigades in the Sierras Chicas region and retrofitting programs for aging municipal trucks.</w:t>
      </w:r>
    </w:p>
    <w:p>
      <w:pPr>
        <w:numPr>
          <w:ilvl w:val="0"/>
          <w:numId w:val="1001"/>
        </w:numPr>
        <w:pStyle w:val="Compact"/>
      </w:pPr>
      <w:r>
        <w:rPr>
          <w:bCs/>
          <w:b/>
        </w:rPr>
        <w:t xml:space="preserve">Training &amp; Technology Solutions:</w:t>
      </w:r>
      <w:r>
        <w:t xml:space="preserve"> </w:t>
      </w:r>
      <w:r>
        <w:t xml:space="preserve">$247,000 (17% of total sales). Consisted of VR firefighter training simulators and digital incident management software adopted by 18 departments across Córdoba Province.</w:t>
      </w:r>
    </w:p>
    <w:p>
      <w:pPr>
        <w:pStyle w:val="FirstParagraph"/>
      </w:pPr>
      <w:r>
        <w:rPr>
          <w:bCs/>
          <w:b/>
        </w:rPr>
        <w:t xml:space="preserve">Key Achievements in Argentina Córdoba:</w:t>
      </w:r>
    </w:p>
    <w:p>
      <w:pPr>
        <w:numPr>
          <w:ilvl w:val="0"/>
          <w:numId w:val="1002"/>
        </w:numPr>
        <w:pStyle w:val="Compact"/>
      </w:pPr>
      <w:r>
        <w:t xml:space="preserve">Closed contracts with 23 new municipal fire services, including the first-ever province-wide PPE rollout for the Juárez Celman Fire Brigade.</w:t>
      </w:r>
    </w:p>
    <w:p>
      <w:pPr>
        <w:numPr>
          <w:ilvl w:val="0"/>
          <w:numId w:val="1002"/>
        </w:numPr>
        <w:pStyle w:val="Compact"/>
      </w:pPr>
      <w:r>
        <w:t xml:space="preserve">Secured a landmark $850,000 government procurement deal with Córdoba's Ministry of Security for firefighter training centers in five strategic locations.</w:t>
      </w:r>
    </w:p>
    <w:p>
      <w:pPr>
        <w:numPr>
          <w:ilvl w:val="0"/>
          <w:numId w:val="1002"/>
        </w:numPr>
        <w:pStyle w:val="Compact"/>
      </w:pPr>
      <w:r>
        <w:t xml:space="preserve">Increased customer retention rate to 92% among existing firefighting agencies in the region, with 73% of clients purchasing repeat services.</w:t>
      </w:r>
    </w:p>
    <w:bookmarkEnd w:id="22"/>
    <w:bookmarkStart w:id="23" w:name="iv.-firefighter-centric-market-insights"/>
    <w:p>
      <w:pPr>
        <w:pStyle w:val="Heading2"/>
      </w:pPr>
      <w:r>
        <w:t xml:space="preserve">IV. Firefighter-Centric Market Insights</w:t>
      </w:r>
    </w:p>
    <w:p>
      <w:pPr>
        <w:pStyle w:val="FirstParagraph"/>
      </w:pPr>
      <w:r>
        <w:t xml:space="preserve">Sales data reveals a profound shift in firefighter priorities within Argentina Córdoba. In our quarterly survey of 147 active Firefighter personnel across 38 departments:</w:t>
      </w:r>
    </w:p>
    <w:p>
      <w:pPr>
        <w:numPr>
          <w:ilvl w:val="0"/>
          <w:numId w:val="1003"/>
        </w:numPr>
        <w:pStyle w:val="Compact"/>
      </w:pPr>
      <w:r>
        <w:t xml:space="preserve">89% cited "improved safety equipment" as their top operational concern, up from 67% in Q1 2023.</w:t>
      </w:r>
    </w:p>
    <w:p>
      <w:pPr>
        <w:numPr>
          <w:ilvl w:val="0"/>
          <w:numId w:val="1003"/>
        </w:numPr>
        <w:pStyle w:val="Compact"/>
      </w:pPr>
      <w:r>
        <w:t xml:space="preserve">76% expressed urgent need for specialized gear for wildfire response – a critical challenge in Córdoba's dry summer months.</w:t>
      </w:r>
    </w:p>
    <w:p>
      <w:pPr>
        <w:numPr>
          <w:ilvl w:val="0"/>
          <w:numId w:val="1003"/>
        </w:numPr>
        <w:pStyle w:val="Compact"/>
      </w:pPr>
      <w:r>
        <w:t xml:space="preserve">94% of Firefighter supervisors prioritized training technologies over traditional classroom sessions, driving demand for our VR solutions.</w:t>
      </w:r>
    </w:p>
    <w:p>
      <w:pPr>
        <w:pStyle w:val="FirstParagraph"/>
      </w:pPr>
      <w:r>
        <w:t xml:space="preserve">"The new SCBA systems from [Company Name] have directly impacted our team's confidence during structural fires," shared Chief Martín Rodríguez of the Córdoba City Fire Department. "As a firefighter, I need gear that keeps me alive to serve my community. This is what we've been waiting for in Argentina Córdoba."</w:t>
      </w:r>
    </w:p>
    <w:bookmarkEnd w:id="23"/>
    <w:bookmarkStart w:id="24" w:name="v.-strategic-initiatives-driving-growth"/>
    <w:p>
      <w:pPr>
        <w:pStyle w:val="Heading2"/>
      </w:pPr>
      <w:r>
        <w:t xml:space="preserve">V. Strategic Initiatives Driving Growth</w:t>
      </w:r>
    </w:p>
    <w:p>
      <w:pPr>
        <w:pStyle w:val="FirstParagraph"/>
      </w:pPr>
      <w:r>
        <w:t xml:space="preserve">To capitalize on the evolving needs of firefighters across Argentina Córdoba, we implemented three key initiatives:</w:t>
      </w:r>
    </w:p>
    <w:p>
      <w:pPr>
        <w:numPr>
          <w:ilvl w:val="0"/>
          <w:numId w:val="1004"/>
        </w:numPr>
        <w:pStyle w:val="Compact"/>
      </w:pPr>
      <w:r>
        <w:rPr>
          <w:bCs/>
          <w:b/>
        </w:rPr>
        <w:t xml:space="preserve">Localized Maintenance Hubs:</w:t>
      </w:r>
      <w:r>
        <w:t xml:space="preserve"> </w:t>
      </w:r>
      <w:r>
        <w:t xml:space="preserve">Established two service centers in Córdoba City and Villa María to provide same-week repairs for fire trucks – reducing downtime from 14 days to under 72 hours for firefighters.</w:t>
      </w:r>
    </w:p>
    <w:p>
      <w:pPr>
        <w:numPr>
          <w:ilvl w:val="0"/>
          <w:numId w:val="1004"/>
        </w:numPr>
        <w:pStyle w:val="Compact"/>
      </w:pPr>
      <w:r>
        <w:rPr>
          <w:bCs/>
          <w:b/>
        </w:rPr>
        <w:t xml:space="preserve">Córdoba Safety Task Force:</w:t>
      </w:r>
      <w:r>
        <w:t xml:space="preserve"> </w:t>
      </w:r>
      <w:r>
        <w:t xml:space="preserve">Partnered with SEF to co-develop region-specific firefighter training modules addressing local wildfire patterns and urban fire risks.</w:t>
      </w:r>
    </w:p>
    <w:p>
      <w:pPr>
        <w:numPr>
          <w:ilvl w:val="0"/>
          <w:numId w:val="1004"/>
        </w:numPr>
        <w:pStyle w:val="Compact"/>
      </w:pPr>
      <w:r>
        <w:rPr>
          <w:bCs/>
          <w:b/>
        </w:rPr>
        <w:t xml:space="preserve">Community Firefighter Engagement Program:</w:t>
      </w:r>
      <w:r>
        <w:t xml:space="preserve"> </w:t>
      </w:r>
      <w:r>
        <w:t xml:space="preserve">Launched free safety workshops at 12 public schools across Córdoba, building trust with future firefighting professionals while showcasing product benefits.</w:t>
      </w:r>
    </w:p>
    <w:bookmarkEnd w:id="24"/>
    <w:bookmarkStart w:id="25" w:name="X32f3e0a2f7b050390a093c74482615b94b4c19e"/>
    <w:p>
      <w:pPr>
        <w:pStyle w:val="Heading2"/>
      </w:pPr>
      <w:r>
        <w:t xml:space="preserve">VI. Challenges &amp; Opportunities in Argentina Córdoba</w:t>
      </w:r>
    </w:p>
    <w:p>
      <w:pPr>
        <w:pStyle w:val="FirstParagraph"/>
      </w:pPr>
      <w:r>
        <w:rPr>
          <w:bCs/>
          <w:b/>
        </w:rPr>
        <w:t xml:space="preserve">Challenges:</w:t>
      </w:r>
    </w:p>
    <w:p>
      <w:pPr>
        <w:numPr>
          <w:ilvl w:val="0"/>
          <w:numId w:val="1005"/>
        </w:numPr>
        <w:pStyle w:val="Compact"/>
      </w:pPr>
      <w:r>
        <w:t xml:space="preserve">Bureaucratic delays in public procurement cycles (averaging 112 days) hindered two major contracts.</w:t>
      </w:r>
    </w:p>
    <w:p>
      <w:pPr>
        <w:numPr>
          <w:ilvl w:val="0"/>
          <w:numId w:val="1005"/>
        </w:numPr>
        <w:pStyle w:val="Compact"/>
      </w:pPr>
      <w:r>
        <w:t xml:space="preserve">Rural departments face budget constraints despite high wildfire risks, requiring flexible financing options.</w:t>
      </w:r>
    </w:p>
    <w:p>
      <w:pPr>
        <w:pStyle w:val="FirstParagraph"/>
      </w:pPr>
      <w:r>
        <w:rPr>
          <w:bCs/>
          <w:b/>
        </w:rPr>
        <w:t xml:space="preserve">Opportunities:</w:t>
      </w:r>
    </w:p>
    <w:p>
      <w:pPr>
        <w:numPr>
          <w:ilvl w:val="0"/>
          <w:numId w:val="1006"/>
        </w:numPr>
        <w:pStyle w:val="Compact"/>
      </w:pPr>
      <w:r>
        <w:t xml:space="preserve">SEF's new "Firefighter Safety 2025" initiative creates a $4.2M market opportunity for PPE and training in Córdoba.</w:t>
      </w:r>
    </w:p>
    <w:p>
      <w:pPr>
        <w:numPr>
          <w:ilvl w:val="0"/>
          <w:numId w:val="1006"/>
        </w:numPr>
        <w:pStyle w:val="Compact"/>
      </w:pPr>
      <w:r>
        <w:t xml:space="preserve">Growing demand for electric fire apparatus (aligned with Argentina's national emissions goals) presents a high-margin entry point.</w:t>
      </w:r>
    </w:p>
    <w:p>
      <w:pPr>
        <w:numPr>
          <w:ilvl w:val="0"/>
          <w:numId w:val="1006"/>
        </w:numPr>
        <w:pStyle w:val="Compact"/>
      </w:pPr>
      <w:r>
        <w:t xml:space="preserve">Partnership potential with Universidad Nacional de Córdoba to develop firefighter wellness programs.</w:t>
      </w:r>
    </w:p>
    <w:bookmarkEnd w:id="25"/>
    <w:bookmarkStart w:id="26" w:name="vii.-conclusion-forward-outlook"/>
    <w:p>
      <w:pPr>
        <w:pStyle w:val="Heading2"/>
      </w:pPr>
      <w:r>
        <w:t xml:space="preserve">VII. Conclusion &amp; Forward Outlook</w:t>
      </w:r>
    </w:p>
    <w:p>
      <w:pPr>
        <w:pStyle w:val="FirstParagraph"/>
      </w:pPr>
      <w:r>
        <w:t xml:space="preserve">The Q3 2023 Sales Report confirms that Argentina Córdoba is a high-potential market where our firefighter-focused solutions directly address critical operational gaps. Our 18.7% YoY growth demonstrates the strong alignment between our product portfolio and the evolving demands of firefighters across the province.</w:t>
      </w:r>
    </w:p>
    <w:p>
      <w:pPr>
        <w:pStyle w:val="BodyText"/>
      </w:pPr>
      <w:r>
        <w:t xml:space="preserve">Looking ahead to Q4, we project an additional 22% sales increase by securing contracts for wildfire response equipment under SEF's new initiatives. All regional expansion efforts will prioritize three non-negotiables: firefighter safety as the core product benefit, rapid local service delivery, and collaborative development with Córdoba's fire departments. As one of our senior Firefighter customers stated: "You don't just sell gear – you sell confidence that I'll get home to my family after every call."</w:t>
      </w:r>
    </w:p>
    <w:p>
      <w:pPr>
        <w:pStyle w:val="BodyText"/>
      </w:pPr>
      <w:r>
        <w:t xml:space="preserve">By maintaining our unwavering focus on Argentina Córdoba's unique firefighting challenges, [Company Name] is not merely reporting sales growth – we are actively enhancing the safety and effectiveness of the men and women who protect our communities. The future of firefighter equipment in Argentina is being built right here in Córdoba, one life-saving solution at a time.</w:t>
      </w:r>
    </w:p>
    <w:p>
      <w:pPr>
        <w:pStyle w:val="BodyText"/>
      </w:pPr>
      <w:r>
        <w:rPr>
          <w:bCs/>
          <w:b/>
        </w:rPr>
        <w:t xml:space="preserve">Prepared By:</w:t>
      </w:r>
      <w:r>
        <w:t xml:space="preserve"> </w:t>
      </w:r>
      <w:r>
        <w:t xml:space="preserve">[Company Name] Sales Intelligence Division</w:t>
      </w:r>
      <w:r>
        <w:br/>
      </w:r>
      <w:r>
        <w:rPr>
          <w:bCs/>
          <w:b/>
        </w:rPr>
        <w:t xml:space="preserve">Contact:</w:t>
      </w:r>
      <w:r>
        <w:t xml:space="preserve"> </w:t>
      </w:r>
      <w:r>
        <w:t xml:space="preserve">sales.argentina@companyname.com | +54 351 123-4567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Argentina Córdoba Market Analysis</dc:title>
  <dc:creator/>
  <dc:language>en</dc:language>
  <cp:keywords/>
  <dcterms:created xsi:type="dcterms:W3CDTF">2026-07-23T10:38:16Z</dcterms:created>
  <dcterms:modified xsi:type="dcterms:W3CDTF">2026-07-23T10:38:16Z</dcterms:modified>
</cp:coreProperties>
</file>

<file path=docProps/custom.xml><?xml version="1.0" encoding="utf-8"?>
<Properties xmlns="http://schemas.openxmlformats.org/officeDocument/2006/custom-properties" xmlns:vt="http://schemas.openxmlformats.org/officeDocument/2006/docPropsVTypes"/>
</file>