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Sales</w:t>
      </w:r>
      <w:r>
        <w:t xml:space="preserve"> </w:t>
      </w:r>
      <w:r>
        <w:t xml:space="preserve">Report:</w:t>
      </w:r>
      <w:r>
        <w:t xml:space="preserve"> </w:t>
      </w:r>
      <w:r>
        <w:t xml:space="preserve">Canada</w:t>
      </w:r>
      <w:r>
        <w:t xml:space="preserve"> </w:t>
      </w:r>
      <w:r>
        <w:t xml:space="preserve">Montreal</w:t>
      </w:r>
      <w:r>
        <w:t xml:space="preserve"> </w:t>
      </w:r>
      <w:r>
        <w:t xml:space="preserve">Market</w:t>
      </w:r>
      <w:r>
        <w:t xml:space="preserve"> </w:t>
      </w:r>
      <w:r>
        <w:t xml:space="preserve">Analysis</w:t>
      </w:r>
    </w:p>
    <w:bookmarkStart w:id="27" w:name="X0c3b177a6f8c4a406be895b4d2c725dca1db61a"/>
    <w:p>
      <w:pPr>
        <w:pStyle w:val="Heading1"/>
      </w:pPr>
      <w:r>
        <w:t xml:space="preserve">Sales Report: Comprehensive Firefighter Equipment and Service Performance in Canada Montreal</w:t>
      </w:r>
    </w:p>
    <w:bookmarkStart w:id="20" w:name="executive-summary"/>
    <w:p>
      <w:pPr>
        <w:pStyle w:val="Heading2"/>
      </w:pPr>
      <w:r>
        <w:t xml:space="preserve">Executive Summary</w:t>
      </w:r>
    </w:p>
    <w:p>
      <w:pPr>
        <w:pStyle w:val="FirstParagraph"/>
      </w:pPr>
      <w:r>
        <w:t xml:space="preserve">This Sales Report presents a detailed analysis of firefighter equipment sales and service performance across the Montreal metropolitan area within Canada. As the largest city in Quebec and a critical hub for emergency response services, Montreal's firefighting sector demands specialized solutions that meet stringent Canadian safety standards. Our quarterly review reveals significant growth in fire service procurement, with Montreal representing 38% of total Quebec firefighter equipment sales for Q3 2023. This document underscores the unique operational requirements of Canadian firefighters operating within Montreal's dense urban environment and diverse climate conditions.</w:t>
      </w:r>
    </w:p>
    <w:bookmarkEnd w:id="20"/>
    <w:bookmarkStart w:id="21" w:name="X0ed7cf8bd946fc2436ab15efa4ab9837570b846"/>
    <w:p>
      <w:pPr>
        <w:pStyle w:val="Heading2"/>
      </w:pPr>
      <w:r>
        <w:t xml:space="preserve">Market Context: Firefighter Operations in Canada Montreal</w:t>
      </w:r>
    </w:p>
    <w:p>
      <w:pPr>
        <w:pStyle w:val="FirstParagraph"/>
      </w:pPr>
      <w:r>
        <w:t xml:space="preserve">Montreal's firefighting landscape is defined by its historical architecture, aging infrastructure, and distinct seasonal challenges. The City of Montreal Fire Department (CMFD) serves over 1.7 million residents across 35 fire stations, requiring specialized equipment for high-rise buildings, historic district fires, and winter emergency response. As a Sales Report must emphasize: the term "Firefighter" in Canada Montreal represents not just a profession but a critical public safety infrastructure pillar operating under Quebec's specific Fire Code (Code de sécurité incendie). Our analysis confirms that 72% of Montreal fire stations require annual equipment upgrades to comply with Canadian standards, creating consistent sales opportunities for certified suppliers.</w:t>
      </w:r>
    </w:p>
    <w:bookmarkEnd w:id="21"/>
    <w:bookmarkStart w:id="22" w:name="q3-2023-sales-performance-key-metrics"/>
    <w:p>
      <w:pPr>
        <w:pStyle w:val="Heading2"/>
      </w:pPr>
      <w:r>
        <w:t xml:space="preserve">Q3 2023 Sales Performance: Key Metrics</w:t>
      </w:r>
    </w:p>
    <w:p>
      <w:pPr>
        <w:pStyle w:val="FirstParagraph"/>
      </w:pPr>
      <w:r>
        <w:t xml:space="preserve">This Sales Report demonstrates a remarkable 18.7% year-over-year increase in firefighter equipment sales across Canada Montreal. Total revenue reached $4,250,000 CAD for the quarter, driven by three primary segments:</w:t>
      </w:r>
    </w:p>
    <w:p>
      <w:pPr>
        <w:numPr>
          <w:ilvl w:val="0"/>
          <w:numId w:val="1001"/>
        </w:numPr>
        <w:pStyle w:val="Compact"/>
      </w:pPr>
      <w:r>
        <w:rPr>
          <w:bCs/>
          <w:b/>
        </w:rPr>
        <w:t xml:space="preserve">Personal Protective Equipment (PPE):</w:t>
      </w:r>
      <w:r>
        <w:t xml:space="preserve"> </w:t>
      </w:r>
      <w:r>
        <w:t xml:space="preserve">42% of total sales ($1.785M), with demand surging due to Montreal's recent adoption of new NFPA 1994 standards for cold-weather operations.</w:t>
      </w:r>
    </w:p>
    <w:p>
      <w:pPr>
        <w:numPr>
          <w:ilvl w:val="0"/>
          <w:numId w:val="1001"/>
        </w:numPr>
        <w:pStyle w:val="Compact"/>
      </w:pPr>
      <w:r>
        <w:rPr>
          <w:bCs/>
          <w:b/>
        </w:rPr>
        <w:t xml:space="preserve">Vehicle and Apparatus Maintenance:</w:t>
      </w:r>
      <w:r>
        <w:t xml:space="preserve"> </w:t>
      </w:r>
      <w:r>
        <w:t xml:space="preserve">31% ($1.317M), fueled by the CMFD's $28M fleet modernization initiative covering all Montreal fire stations.</w:t>
      </w:r>
    </w:p>
    <w:p>
      <w:pPr>
        <w:numPr>
          <w:ilvl w:val="0"/>
          <w:numId w:val="1001"/>
        </w:numPr>
        <w:pStyle w:val="Compact"/>
      </w:pPr>
      <w:r>
        <w:rPr>
          <w:bCs/>
          <w:b/>
        </w:rPr>
        <w:t xml:space="preserve">Safety Training Systems:</w:t>
      </w:r>
      <w:r>
        <w:t xml:space="preserve"> </w:t>
      </w:r>
      <w:r>
        <w:t xml:space="preserve">27% ($1.148M), reflecting increased government funding for firefighter safety programs under Quebec's 2023 Emergency Response Enhancement Act.</w:t>
      </w:r>
    </w:p>
    <w:p>
      <w:pPr>
        <w:pStyle w:val="FirstParagraph"/>
      </w:pPr>
      <w:r>
        <w:t xml:space="preserve">Notably, sales of ice-resistant turnout gear increased by 65% compared to Q3 2022, directly addressing Montreal's sub-zero winter challenges. A key achievement highlighted in this Sales Report is our partnership with the Montreal Fire Academy to supply all new recruit training equipment – a contract securing $850,000 in recurring annual revenue.</w:t>
      </w:r>
    </w:p>
    <w:bookmarkEnd w:id="22"/>
    <w:bookmarkStart w:id="23" w:name="X23b66579d590620d8e3b4b78683b9ca0bf6baf9"/>
    <w:p>
      <w:pPr>
        <w:pStyle w:val="Heading2"/>
      </w:pPr>
      <w:r>
        <w:t xml:space="preserve">Regional Sales Breakdown: Canada Montreal Focus</w:t>
      </w:r>
    </w:p>
    <w:p>
      <w:pPr>
        <w:pStyle w:val="FirstParagraph"/>
      </w:pPr>
      <w:r>
        <w:t xml:space="preserve">Analysis by borough reveals distinct patterns specific to Canada's largest city:</w:t>
      </w:r>
    </w:p>
    <w:p>
      <w:pPr>
        <w:pStyle w:val="BodyText"/>
      </w:pPr>
      <w:r>
        <w:t xml:space="preserve">Borough</w:t>
      </w:r>
    </w:p>
    <w:p>
      <w:pPr>
        <w:pStyle w:val="BodyText"/>
      </w:pPr>
      <w:r>
        <w:t xml:space="preserve">Revenue (CAD)</w:t>
      </w:r>
    </w:p>
    <w:p>
      <w:pPr>
        <w:pStyle w:val="BodyText"/>
      </w:pPr>
      <w:r>
        <w:t xml:space="preserve">Growth vs Previous Q</w:t>
      </w:r>
    </w:p>
    <w:p>
      <w:pPr>
        <w:pStyle w:val="BodyText"/>
      </w:pPr>
      <w:r>
        <w:t xml:space="preserve">Key Demand Drivers</w:t>
      </w:r>
    </w:p>
    <w:p>
      <w:pPr>
        <w:pStyle w:val="BodyText"/>
      </w:pPr>
      <w:r>
        <w:t xml:space="preserve">Ville-Marie</w:t>
      </w:r>
    </w:p>
    <w:p>
      <w:pPr>
        <w:pStyle w:val="BodyText"/>
      </w:pPr>
      <w:r>
        <w:t xml:space="preserve">$785,000</w:t>
      </w:r>
    </w:p>
    <w:p>
      <w:pPr>
        <w:pStyle w:val="BodyText"/>
      </w:pPr>
      <w:r>
        <w:t xml:space="preserve">22.3%</w:t>
      </w:r>
    </w:p>
    <w:p>
      <w:pPr>
        <w:pStyle w:val="BodyText"/>
      </w:pPr>
      <w:r>
        <w:t xml:space="preserve">High-rise fire prevention systems for downtown towers</w:t>
      </w:r>
    </w:p>
    <w:p>
      <w:pPr>
        <w:pStyle w:val="BodyText"/>
      </w:pPr>
      <w:r>
        <w:t xml:space="preserve">Plateau-Mont-Royal</w:t>
      </w:r>
    </w:p>
    <w:p>
      <w:pPr>
        <w:pStyle w:val="BodyText"/>
      </w:pPr>
      <w:r>
        <w:t xml:space="preserve">Lachine &amp; Outremont</w:t>
      </w:r>
    </w:p>
    <w:p>
      <w:pPr>
        <w:pStyle w:val="BodyText"/>
      </w:pPr>
      <w:r>
        <w:t xml:space="preserve">$512,000</w:t>
      </w:r>
    </w:p>
    <w:p>
      <w:pPr>
        <w:pStyle w:val="BodyText"/>
      </w:pPr>
      <w:r>
        <w:t xml:space="preserve">19.8%</w:t>
      </w:r>
    </w:p>
    <w:p>
      <w:pPr>
        <w:pStyle w:val="BodyText"/>
      </w:pPr>
      <w:r>
        <w:t xml:space="preserve">Rural-adjacent wildfire response equipment</w:t>
      </w:r>
    </w:p>
    <w:p>
      <w:pPr>
        <w:pStyle w:val="BodyText"/>
      </w:pPr>
      <w:r>
        <w:t xml:space="preserve">Montreal-Nord</w:t>
      </w:r>
    </w:p>
    <w:p>
      <w:pPr>
        <w:pStyle w:val="BodyText"/>
      </w:pPr>
      <w:r>
        <w:t xml:space="preserve">$437,000</w:t>
      </w:r>
    </w:p>
    <w:p>
      <w:pPr>
        <w:pStyle w:val="BodyText"/>
      </w:pPr>
      <w:r>
        <w:t xml:space="preserve">25.1%</w:t>
      </w:r>
    </w:p>
    <w:p>
      <w:pPr>
        <w:pStyle w:val="BodyText"/>
      </w:pPr>
      <w:r>
        <w:t xml:space="preserve">Aging infrastructure retrofitting needs</w:t>
      </w:r>
    </w:p>
    <w:p>
      <w:pPr>
        <w:pStyle w:val="BodyText"/>
      </w:pPr>
      <w:r>
        <w:t xml:space="preserve">This Sales Report confirms that Montreal's diverse geography necessitates specialized firefighter solutions – from thermal imaging cameras for historic building fires to snowplow attachments for winter access routes. The Plateau-Mont-Royal results demonstrate how urban density creates unique sales opportunities requiring tailored equipment configurations.</w:t>
      </w:r>
    </w:p>
    <w:bookmarkEnd w:id="23"/>
    <w:bookmarkStart w:id="24" w:name="X57d224ddf1d80b7dce5f399e4f66d1478aaf8c0"/>
    <w:p>
      <w:pPr>
        <w:pStyle w:val="Heading2"/>
      </w:pPr>
      <w:r>
        <w:t xml:space="preserve">Challenges Facing Firefighter Equipment Sales in Canada Montreal</w:t>
      </w:r>
    </w:p>
    <w:p>
      <w:pPr>
        <w:pStyle w:val="FirstParagraph"/>
      </w:pPr>
      <w:r>
        <w:t xml:space="preserve">Despite strong performance, this Sales Report identifies critical challenges specific to the Montreal market:</w:t>
      </w:r>
    </w:p>
    <w:p>
      <w:pPr>
        <w:numPr>
          <w:ilvl w:val="0"/>
          <w:numId w:val="1002"/>
        </w:numPr>
        <w:pStyle w:val="Compact"/>
      </w:pPr>
      <w:r>
        <w:rPr>
          <w:bCs/>
          <w:b/>
        </w:rPr>
        <w:t xml:space="preserve">Regulatory Complexity:</w:t>
      </w:r>
      <w:r>
        <w:t xml:space="preserve"> </w:t>
      </w:r>
      <w:r>
        <w:t xml:space="preserve">Quebec's separate fire code from other Canadian provinces creates additional certification requirements, increasing sales cycle times by 17%.</w:t>
      </w:r>
    </w:p>
    <w:p>
      <w:pPr>
        <w:numPr>
          <w:ilvl w:val="0"/>
          <w:numId w:val="1002"/>
        </w:numPr>
        <w:pStyle w:val="Compact"/>
      </w:pPr>
      <w:r>
        <w:rPr>
          <w:bCs/>
          <w:b/>
        </w:rPr>
        <w:t xml:space="preserve">Seasonal Demand Peaks:</w:t>
      </w:r>
      <w:r>
        <w:t xml:space="preserve"> </w:t>
      </w:r>
      <w:r>
        <w:t xml:space="preserve">68% of orders occur between February and April, creating inventory management challenges for suppliers during Montreal's harsh winters.</w:t>
      </w:r>
    </w:p>
    <w:p>
      <w:pPr>
        <w:numPr>
          <w:ilvl w:val="0"/>
          <w:numId w:val="1002"/>
        </w:numPr>
        <w:pStyle w:val="Compact"/>
      </w:pPr>
      <w:r>
        <w:rPr>
          <w:bCs/>
          <w:b/>
        </w:rPr>
        <w:t xml:space="preserve">Bilingual Requirements:</w:t>
      </w:r>
      <w:r>
        <w:t xml:space="preserve"> </w:t>
      </w:r>
      <w:r>
        <w:t xml:space="preserve">All documentation must be in French/English, increasing administrative costs for international vendors – a factor our Montreal-based sales team has successfully navigated through dedicated bilingual support.</w:t>
      </w:r>
    </w:p>
    <w:p>
      <w:pPr>
        <w:pStyle w:val="FirstParagraph"/>
      </w:pPr>
      <w:r>
        <w:t xml:space="preserve">Notably, the City of Montreal's 2023 Fire Safety Budget allocation now prioritizes equipment procurement over training – a strategic shift directly impacting our service offerings as outlined in this Sales Report.</w:t>
      </w:r>
    </w:p>
    <w:bookmarkEnd w:id="24"/>
    <w:bookmarkStart w:id="25" w:name="Xe726c68b099efef76290415218f1d3da4d23a5e"/>
    <w:p>
      <w:pPr>
        <w:pStyle w:val="Heading2"/>
      </w:pPr>
      <w:r>
        <w:t xml:space="preserve">Growth Opportunities: Future-Forward Strategy</w:t>
      </w:r>
    </w:p>
    <w:p>
      <w:pPr>
        <w:pStyle w:val="FirstParagraph"/>
      </w:pPr>
      <w:r>
        <w:t xml:space="preserve">This Sales Report concludes with strategic recommendations for expanding firefighter equipment sales in Canada Montreal:</w:t>
      </w:r>
    </w:p>
    <w:p>
      <w:pPr>
        <w:numPr>
          <w:ilvl w:val="0"/>
          <w:numId w:val="1003"/>
        </w:numPr>
        <w:pStyle w:val="Compact"/>
      </w:pPr>
      <w:r>
        <w:rPr>
          <w:bCs/>
          <w:b/>
        </w:rPr>
        <w:t xml:space="preserve">Climate Adaptation Products:</w:t>
      </w:r>
      <w:r>
        <w:t xml:space="preserve"> </w:t>
      </w:r>
      <w:r>
        <w:t xml:space="preserve">Developing cold-weather battery solutions for drone firefighting systems (addressing Montreal's -30°C extremes) represents a $1.2M potential market.</w:t>
      </w:r>
    </w:p>
    <w:p>
      <w:pPr>
        <w:numPr>
          <w:ilvl w:val="0"/>
          <w:numId w:val="1003"/>
        </w:numPr>
        <w:pStyle w:val="Compact"/>
      </w:pPr>
      <w:r>
        <w:rPr>
          <w:bCs/>
          <w:b/>
        </w:rPr>
        <w:t xml:space="preserve">Smart Firefighter Wearables:</w:t>
      </w:r>
      <w:r>
        <w:t xml:space="preserve"> </w:t>
      </w:r>
      <w:r>
        <w:t xml:space="preserve">Partnering with Quebec universities for IoT-enabled turnout gear monitoring – currently under pilot at 3 CMFD stations with 92% satisfaction from participating firefighter personnel.</w:t>
      </w:r>
    </w:p>
    <w:bookmarkEnd w:id="25"/>
    <w:bookmarkStart w:id="26" w:name="Xf6d42fdd0279d3a7ec5d626270cee11d4b7746b"/>
    <w:p>
      <w:pPr>
        <w:pStyle w:val="Heading2"/>
      </w:pPr>
      <w:r>
        <w:t xml:space="preserve">Conclusion: The Future of Firefighter Support in Canada Montreal</w:t>
      </w:r>
    </w:p>
    <w:p>
      <w:pPr>
        <w:pStyle w:val="FirstParagraph"/>
      </w:pPr>
      <w:r>
        <w:t xml:space="preserve">This comprehensive Sales Report confirms that Montreal's firefighter community represents one of Canada's most dynamic and high-potential markets. As a critical hub for emergency services in North America, the city demands equipment that balances Canadian regulatory compliance with on-the-ground operational realities. Our strategic focus on Quebec-specific requirements – particularly for urban firefighting challenges unique to Canada Montreal – has positioned us as a leader in this specialized sector.</w:t>
      </w:r>
    </w:p>
    <w:p>
      <w:pPr>
        <w:pStyle w:val="BodyText"/>
      </w:pPr>
      <w:r>
        <w:t xml:space="preserve">Looking ahead, we project 22% annual growth in firefighter equipment sales across Montreal through 2024, driven by infrastructure renewal initiatives and enhanced firefighter safety mandates. This Sales Report underscores that successful engagement with Canadian firefighters requires deep local market understanding – not just transactional sales. We remain committed to delivering solutions that protect the people who protect Montreal, ensuring every sale directly contributes to saving lives in Canada's most populous city.</w:t>
      </w:r>
    </w:p>
    <w:p>
      <w:pPr>
        <w:pStyle w:val="BodyText"/>
      </w:pPr>
      <w:r>
        <w:rPr>
          <w:iCs/>
          <w:i/>
        </w:rPr>
        <w:t xml:space="preserve">Prepared by: North American Emergency Services Division</w:t>
      </w:r>
      <w:r>
        <w:br/>
      </w:r>
      <w:r>
        <w:rPr>
          <w:iCs/>
          <w:i/>
        </w:rPr>
        <w:t xml:space="preserve">Date: October 26, 2023</w:t>
      </w:r>
      <w:r>
        <w:br/>
      </w:r>
      <w:r>
        <w:rPr>
          <w:iCs/>
          <w:i/>
        </w:rPr>
        <w:t xml:space="preserve">Confidential: This Sales Report details proprietary market analysis for firefighter equipment services in Canada Montreal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Sales Report: Canada Montreal Market Analysis</dc:title>
  <dc:creator/>
  <dc:language>en</dc:language>
  <cp:keywords/>
  <dcterms:created xsi:type="dcterms:W3CDTF">2026-07-20T22:10:22Z</dcterms:created>
  <dcterms:modified xsi:type="dcterms:W3CDTF">2026-07-20T22:10:22Z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