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Market</w:t>
      </w:r>
      <w:r>
        <w:t xml:space="preserve"> </w:t>
      </w:r>
      <w:r>
        <w:t xml:space="preserve">in</w:t>
      </w:r>
      <w:r>
        <w:t xml:space="preserve"> </w:t>
      </w:r>
      <w:r>
        <w:t xml:space="preserve">China</w:t>
      </w:r>
      <w:r>
        <w:t xml:space="preserve"> </w:t>
      </w:r>
      <w:r>
        <w:t xml:space="preserve">Shanghai</w:t>
      </w:r>
    </w:p>
    <w:bookmarkStart w:id="26" w:name="X96416ab5da6cb3487e59ef4ae8656b9330580e9"/>
    <w:p>
      <w:pPr>
        <w:pStyle w:val="Heading1"/>
      </w:pPr>
      <w:r>
        <w:t xml:space="preserve">ANNUAL SALES REPORT: FIREFIGHTER EQUIPMENT &amp; SERVICES MARKET IN CHINA SHANGHAI</w:t>
      </w:r>
    </w:p>
    <w:p>
      <w:pPr>
        <w:pStyle w:val="FirstParagraph"/>
      </w:pPr>
      <w:r>
        <w:rPr>
          <w:bCs/>
          <w:b/>
        </w:rPr>
        <w:t xml:space="preserve">Prepared For:</w:t>
      </w:r>
      <w:r>
        <w:t xml:space="preserve"> </w:t>
      </w:r>
      <w:r>
        <w:t xml:space="preserve">National Fire Safety Council, China Shanghai Office</w:t>
      </w:r>
      <w:r>
        <w:br/>
      </w:r>
      <w:r>
        <w:rPr>
          <w:bCs/>
          <w:b/>
        </w:rPr>
        <w:t xml:space="preserve">Date:</w:t>
      </w:r>
      <w:r>
        <w:t xml:space="preserve"> </w:t>
      </w:r>
      <w:r>
        <w:t xml:space="preserve">October 26, 2023</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critical firefighter equipment and services within China Shanghai's rapidly evolving urban fire safety landscape. As the economic engine of mainland China, Shanghai's unique challenges—including dense high-rise infrastructure, historical districts with complex building structures, and a population exceeding 24 million—demand cutting-edge firefighting solutions. The 2023 sales cycle demonstrated a remarkable 18.7% year-over-year growth in firefighter equipment procurement across municipal fire departments and private security firms, reflecting Shanghai's unwavering commitment to operational excellence for every firefighter on duty.</w:t>
      </w:r>
    </w:p>
    <w:p>
      <w:pPr>
        <w:pStyle w:val="BodyText"/>
      </w:pPr>
      <w:r>
        <w:t xml:space="preserve">Key success drivers included government-mandated safety upgrades under the "Shanghai Smart Fire Prevention 2025" initiative, increased public-private partnerships with major industrial complexes, and the strategic deployment of advanced thermal imaging systems. This report validates that Shanghai's investment in next-generation firefighter technology is not merely reactive but foundational to sustaining its status as a global city resilient against fire emergencies.</w:t>
      </w:r>
    </w:p>
    <w:bookmarkEnd w:id="20"/>
    <w:bookmarkStart w:id="21" w:name="Xc13880090754e0c8fa8b5da6fe312d048dabe85"/>
    <w:p>
      <w:pPr>
        <w:pStyle w:val="Heading2"/>
      </w:pPr>
      <w:r>
        <w:t xml:space="preserve">II. Market Context: Why China Shanghai Demands Specialized Firefighter Solutions</w:t>
      </w:r>
    </w:p>
    <w:p>
      <w:pPr>
        <w:pStyle w:val="FirstParagraph"/>
      </w:pPr>
      <w:r>
        <w:t xml:space="preserve">China Shanghai's urban fabric presents unparalleled firefighting challenges. With 30% of its built environment exceeding 50 years in age and over 6,000 high-rise structures (including the world's tallest buildings), traditional firefighting approaches are obsolete. The Shanghai Fire Rescue Corps' annual incident reports confirm that response times and equipment efficacy directly correlate with life-saving outcomes. This reality makes our Sales Report uniquely significant: every unit sold in China Shanghai directly enhances firefighter safety during critical operations.</w:t>
      </w:r>
    </w:p>
    <w:p>
      <w:pPr>
        <w:pStyle w:val="BodyText"/>
      </w:pPr>
      <w:r>
        <w:t xml:space="preserve">Government policy has intensified this demand. The 2023 Shanghai Fire Safety Enhancement Ordinance mandates all municipal firefighting units to replace outdated equipment with ISO 18369-compliant technology by Q4 2024. This regulatory shift has created a $187M market opportunity, directly fueling the surge in sales documented in this Sales Report. Notably, Shanghai's fire departments have prioritized investments in firefighter personal protective equipment (PPE) and drone-assisted thermal mapping systems—proving that modern firefighting requires technology as much as courage.</w:t>
      </w:r>
    </w:p>
    <w:bookmarkEnd w:id="21"/>
    <w:bookmarkStart w:id="22" w:name="X5909301fa27903a1006376910936da01477c500"/>
    <w:p>
      <w:pPr>
        <w:pStyle w:val="Heading2"/>
      </w:pPr>
      <w:r>
        <w:t xml:space="preserve">III. 2023 Sales Performance: Quantifiable Success in China Shanghai</w:t>
      </w:r>
    </w:p>
    <w:p>
      <w:pPr>
        <w:pStyle w:val="FirstParagraph"/>
      </w:pPr>
      <w:r>
        <w:t xml:space="preserve">Our regional sales team achieved exceptional results across all product categories, with Shanghai contributing 43% of total China sales volume. Key metrics include:</w:t>
      </w:r>
    </w:p>
    <w:p>
      <w:pPr>
        <w:numPr>
          <w:ilvl w:val="0"/>
          <w:numId w:val="1001"/>
        </w:numPr>
        <w:pStyle w:val="Compact"/>
      </w:pPr>
      <w:r>
        <w:rPr>
          <w:bCs/>
          <w:b/>
        </w:rPr>
        <w:t xml:space="preserve">Firefighter Respiratory Protection Systems:</w:t>
      </w:r>
      <w:r>
        <w:t xml:space="preserve"> </w:t>
      </w:r>
      <w:r>
        <w:t xml:space="preserve">8,200 units sold (+27% YoY) to Shanghai Municipal Fire Department</w:t>
      </w:r>
    </w:p>
    <w:p>
      <w:pPr>
        <w:numPr>
          <w:ilvl w:val="0"/>
          <w:numId w:val="1001"/>
        </w:numPr>
        <w:pStyle w:val="Compact"/>
      </w:pPr>
      <w:r>
        <w:rPr>
          <w:bCs/>
          <w:b/>
        </w:rPr>
        <w:t xml:space="preserve">Drones with Thermal Imaging:</w:t>
      </w:r>
      <w:r>
        <w:t xml:space="preserve"> </w:t>
      </w:r>
      <w:r>
        <w:t xml:space="preserve">412 units deployed across industrial parks (including Lingang New City), a 310% increase from 2022</w:t>
      </w:r>
    </w:p>
    <w:p>
      <w:pPr>
        <w:numPr>
          <w:ilvl w:val="0"/>
          <w:numId w:val="1001"/>
        </w:numPr>
        <w:pStyle w:val="Compact"/>
      </w:pPr>
      <w:r>
        <w:rPr>
          <w:bCs/>
          <w:b/>
        </w:rPr>
        <w:t xml:space="preserve">High-Pressure Water Delivery Systems:</w:t>
      </w:r>
      <w:r>
        <w:t xml:space="preserve"> </w:t>
      </w:r>
      <w:r>
        <w:t xml:space="preserve">$5.6M in contracts for Shanghai International Port Group</w:t>
      </w:r>
    </w:p>
    <w:p>
      <w:pPr>
        <w:numPr>
          <w:ilvl w:val="0"/>
          <w:numId w:val="1001"/>
        </w:numPr>
        <w:pStyle w:val="Compact"/>
      </w:pPr>
      <w:r>
        <w:rPr>
          <w:bCs/>
          <w:b/>
        </w:rPr>
        <w:t xml:space="preserve">Training Simulators:</w:t>
      </w:r>
      <w:r>
        <w:t xml:space="preserve"> </w:t>
      </w:r>
      <w:r>
        <w:t xml:space="preserve">98 units sold to firefighter academies—upgrading all training facilities citywide</w:t>
      </w:r>
    </w:p>
    <w:p>
      <w:pPr>
        <w:pStyle w:val="FirstParagraph"/>
      </w:pPr>
      <w:r>
        <w:t xml:space="preserve">The sales team's strategic focus on Shanghai's "Firefighter Resilience Program" resulted in a 22% average order value increase. For instance, our premium thermal imaging drones (sold to Pudong Fire Station) enabled faster search-and-rescue operations during the July 2023 Huangpu River warehouse incident, directly saving five lives and earning a commendation from Shanghai's Emergency Management Bureau.</w:t>
      </w:r>
    </w:p>
    <w:bookmarkEnd w:id="22"/>
    <w:bookmarkStart w:id="23" w:name="X42ad0b2df69e227d5dfe3bf6c50b5c34bd003d1"/>
    <w:p>
      <w:pPr>
        <w:pStyle w:val="Heading2"/>
      </w:pPr>
      <w:r>
        <w:t xml:space="preserve">IV. Customer Insights: What Shanghai Firefighters Demand</w:t>
      </w:r>
    </w:p>
    <w:p>
      <w:pPr>
        <w:pStyle w:val="FirstParagraph"/>
      </w:pPr>
      <w:r>
        <w:t xml:space="preserve">Direct feedback from 187 firefighter personnel across 34 Shanghai fire stations reveals critical insights shaping our product roadmap:</w:t>
      </w:r>
    </w:p>
    <w:p>
      <w:pPr>
        <w:pStyle w:val="BodyText"/>
      </w:pPr>
      <w:r>
        <w:t xml:space="preserve">"Our new SCBA (Self-Contained Breathing Apparatus) units with integrated GPS cut response time by 39% in the old city districts. This isn't just equipment—it's trust in every firefighter's hands."</w:t>
      </w:r>
      <w:r>
        <w:br/>
      </w:r>
      <w:r>
        <w:rPr>
          <w:iCs/>
          <w:i/>
        </w:rPr>
        <w:t xml:space="preserve">— Captain Li Wei, Shanghai Fire Rescue Corps, Zhabei District</w:t>
      </w:r>
    </w:p>
    <w:p>
      <w:pPr>
        <w:pStyle w:val="BodyText"/>
      </w:pPr>
      <w:r>
        <w:t xml:space="preserve">Clients emphasize three non-negotiables: durability for Shanghai's humid climate (requiring salt-corrosion resistance), compatibility with existing fire department software systems, and rapid local technical support. Our 24/7 Shanghai-based service team resolved 98% of equipment queries within 4 hours—a key factor in closing contracts with the China International Import Expo security team.</w:t>
      </w:r>
    </w:p>
    <w:bookmarkEnd w:id="23"/>
    <w:bookmarkStart w:id="24" w:name="v.-challenges-strategic-opportunities"/>
    <w:p>
      <w:pPr>
        <w:pStyle w:val="Heading2"/>
      </w:pPr>
      <w:r>
        <w:t xml:space="preserve">V. Challenges &amp; Strategic Opportunities</w:t>
      </w:r>
    </w:p>
    <w:p>
      <w:pPr>
        <w:pStyle w:val="FirstParagraph"/>
      </w:pPr>
      <w:r>
        <w:t xml:space="preserve">While sales soared, two challenges required immediate attention. First, Shanghai's high humidity accelerated battery degradation in early drone models—a flaw addressed through a rapid firmware update that boosted operational life by 65%. Second, language barriers during training sessions led to initial PPE misuse; we implemented localized Chinese-language manuals and on-site firefighter-led workshops across all Shanghai stations.</w:t>
      </w:r>
    </w:p>
    <w:p>
      <w:pPr>
        <w:pStyle w:val="BodyText"/>
      </w:pPr>
      <w:r>
        <w:t xml:space="preserve">Looking ahead, three opportunities present themselves for sustained growth in China Shanghai:</w:t>
      </w:r>
    </w:p>
    <w:p>
      <w:pPr>
        <w:numPr>
          <w:ilvl w:val="0"/>
          <w:numId w:val="1002"/>
        </w:numPr>
        <w:pStyle w:val="Compact"/>
      </w:pPr>
      <w:r>
        <w:rPr>
          <w:bCs/>
          <w:b/>
        </w:rPr>
        <w:t xml:space="preserve">Smart Fire Station Integration:</w:t>
      </w:r>
      <w:r>
        <w:t xml:space="preserve"> </w:t>
      </w:r>
      <w:r>
        <w:t xml:space="preserve">Partnering with Alibaba Cloud to embed AI-driven equipment diagnostics into Shanghai's municipal fire stations</w:t>
      </w:r>
    </w:p>
    <w:p>
      <w:pPr>
        <w:numPr>
          <w:ilvl w:val="0"/>
          <w:numId w:val="1002"/>
        </w:numPr>
        <w:pStyle w:val="Compact"/>
      </w:pPr>
      <w:r>
        <w:rPr>
          <w:bCs/>
          <w:b/>
        </w:rPr>
        <w:t xml:space="preserve">Historic District Retrofitting:</w:t>
      </w:r>
      <w:r>
        <w:t xml:space="preserve"> </w:t>
      </w:r>
      <w:r>
        <w:t xml:space="preserve">Targeting 120+ heritage sites (like French Concession) for specialized low-impact firefighting systems</w:t>
      </w:r>
    </w:p>
    <w:p>
      <w:pPr>
        <w:numPr>
          <w:ilvl w:val="0"/>
          <w:numId w:val="1002"/>
        </w:numPr>
        <w:pStyle w:val="Compact"/>
      </w:pPr>
      <w:r>
        <w:rPr>
          <w:bCs/>
          <w:b/>
        </w:rPr>
        <w:t xml:space="preserve">Firefighter Wellness Programs:</w:t>
      </w:r>
      <w:r>
        <w:t xml:space="preserve"> </w:t>
      </w:r>
      <w:r>
        <w:t xml:space="preserve">Expanding sales of fatigue-monitoring wearables to address occupational health—directly supported by Shanghai's new Occupational Safety Act</w:t>
      </w:r>
    </w:p>
    <w:bookmarkEnd w:id="24"/>
    <w:bookmarkStart w:id="25" w:name="Xc1451fb7c858861ee12e587b305fd2733176571"/>
    <w:p>
      <w:pPr>
        <w:pStyle w:val="Heading2"/>
      </w:pPr>
      <w:r>
        <w:t xml:space="preserve">VI. Conclusion: The Unwavering Value of Every Firefighter</w:t>
      </w:r>
    </w:p>
    <w:p>
      <w:pPr>
        <w:pStyle w:val="FirstParagraph"/>
      </w:pPr>
      <w:r>
        <w:t xml:space="preserve">This Sales Report underscores a profound truth: in China Shanghai, firefighter safety is not an expense but the bedrock of urban resilience. Our 2023 performance—driven by deep understanding of Shanghai's unique fire risks and unwavering focus on the firefighter—has positioned us as the preferred supplier for municipal agencies. The 18.7% sales growth wasn't merely a financial metric; it represented thousands of additional firefighters operating with equipment that could mean seconds saved in life-or-death scenarios.</w:t>
      </w:r>
    </w:p>
    <w:p>
      <w:pPr>
        <w:pStyle w:val="BodyText"/>
      </w:pPr>
      <w:r>
        <w:t xml:space="preserve">As Shanghai continues its journey toward becoming a "Zero-Fire" smart city, we remain committed to innovating solutions where every sale directly serves the brave men and women protecting China's most dynamic metropolis. Our partnership with the Shanghai Fire Rescue Corps extends beyond transactions; it's a shared mission to ensure no firefighter returns from duty without the tools they need. The success documented in this Sales Report isn't just about products—it's about preserving lives, one advanced firefighting system at a time.</w:t>
      </w:r>
    </w:p>
    <w:p>
      <w:pPr>
        <w:pStyle w:val="BodyText"/>
      </w:pPr>
      <w:r>
        <w:rPr>
          <w:bCs/>
          <w:b/>
        </w:rPr>
        <w:t xml:space="preserve">Prepared By:</w:t>
      </w:r>
      <w:r>
        <w:t xml:space="preserve"> </w:t>
      </w:r>
      <w:r>
        <w:t xml:space="preserve">Asia Pacific Sales Leadership Team</w:t>
      </w:r>
      <w:r>
        <w:br/>
      </w:r>
      <w:r>
        <w:rPr>
          <w:bCs/>
          <w:b/>
        </w:rPr>
        <w:t xml:space="preserve">Verified By:</w:t>
      </w:r>
      <w:r>
        <w:t xml:space="preserve"> </w:t>
      </w:r>
      <w:r>
        <w:t xml:space="preserve">Shanghai Fire Safety Compliance Office (Certificate #SH-SF-2023-874)</w:t>
      </w:r>
    </w:p>
    <w:bookmarkEnd w:id="25"/>
    <w:p>
      <w:pPr>
        <w:pStyle w:val="BodyText"/>
      </w:pPr>
      <w:r>
        <w:rPr>
          <w:bCs/>
          <w:b/>
        </w:rPr>
        <w:t xml:space="preserve">This Sales Report meets all regulatory requirements for China Shanghai fire equipment certification (GB/T 34892-2023) and includes full traceability data for every product sold to municipal firefighting units.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Firefighter Equipment &amp; Services Market in China Shanghai</dc:title>
  <dc:creator/>
  <dc:language>en</dc:language>
  <cp:keywords/>
  <dcterms:created xsi:type="dcterms:W3CDTF">2025-12-11T09:25:49Z</dcterms:created>
  <dcterms:modified xsi:type="dcterms:W3CDTF">2025-12-11T09:25:49Z</dcterms:modified>
</cp:coreProperties>
</file>

<file path=docProps/custom.xml><?xml version="1.0" encoding="utf-8"?>
<Properties xmlns="http://schemas.openxmlformats.org/officeDocument/2006/custom-properties" xmlns:vt="http://schemas.openxmlformats.org/officeDocument/2006/docPropsVTypes"/>
</file>