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Firefighter</w:t>
      </w:r>
      <w:r>
        <w:t xml:space="preserve"> </w:t>
      </w:r>
      <w:r>
        <w:t xml:space="preserve">Equipment</w:t>
      </w:r>
      <w:r>
        <w:t xml:space="preserve"> </w:t>
      </w:r>
      <w:r>
        <w:t xml:space="preserve">and</w:t>
      </w:r>
      <w:r>
        <w:t xml:space="preserve"> </w:t>
      </w:r>
      <w:r>
        <w:t xml:space="preserve">Training</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618e1bcbdf53bd85e24145ebf0eeb9c675dac1f"/>
    <w:p>
      <w:pPr>
        <w:pStyle w:val="Heading1"/>
      </w:pPr>
      <w:r>
        <w:t xml:space="preserve">SALES REPORT: ADVANCING FIRE SAFETY CAPABILITIES FOR FIREFIGHTERS IN ETHIOPIA ADDIS ABABA</w:t>
      </w:r>
    </w:p>
    <w:p>
      <w:pPr>
        <w:pStyle w:val="FirstParagraph"/>
      </w:pPr>
      <w:r>
        <w:t xml:space="preserve">This comprehensive Sales Report details the performance and strategic impact of our advanced firefighting equipment and training solutions deployed across Ethiopia's capital, Addis Ababa. As the largest urban center in East Africa with a population exceeding 5 million, Addis Ababa faces unique fire safety challenges due to rapid urbanization, dense informal settlements, and aging infrastructure. This Sales Report demonstrates how our targeted solutions are directly empowering Firefighter teams to save lives and protect critical assets throughout Ethiopia Addis Ababa.</w:t>
      </w:r>
    </w:p>
    <w:bookmarkStart w:id="20" w:name="X3d72ee1246420cc9ca81be7d75e76389f6f823a"/>
    <w:p>
      <w:pPr>
        <w:pStyle w:val="Heading2"/>
      </w:pPr>
      <w:r>
        <w:t xml:space="preserve">Market Context: The Critical Need in Addis Ababa</w:t>
      </w:r>
    </w:p>
    <w:p>
      <w:pPr>
        <w:pStyle w:val="FirstParagraph"/>
      </w:pPr>
      <w:r>
        <w:t xml:space="preserve">Ethiopia Addis Ababa experiences an average of 1,800 fire incidents annually, with commercial districts and residential areas in the city center reporting particularly high risks. According to the Ethiopian Fire Service (EFS) statistics for 2023, only 45% of fire incidents are responded to within the legally mandated 15-minute window due to equipment shortages and logistical challenges. This Sales Report underscores our mission to bridge this gap by delivering purpose-built solutions tailored for Addis Ababa's environment. The demand from Firefighter units across all nine city administrative zones has surged by 63% in the past year, reflecting a critical shift toward proactive fire safety investment in Ethiopia's capital.</w:t>
      </w:r>
    </w:p>
    <w:bookmarkEnd w:id="20"/>
    <w:bookmarkStart w:id="21" w:name="product-performance-and-sales-metrics"/>
    <w:p>
      <w:pPr>
        <w:pStyle w:val="Heading2"/>
      </w:pPr>
      <w:r>
        <w:t xml:space="preserve">Product Performance and Sales Metrics</w:t>
      </w:r>
    </w:p>
    <w:p>
      <w:pPr>
        <w:pStyle w:val="FirstParagraph"/>
      </w:pPr>
      <w:r>
        <w:t xml:space="preserve">Our flagship product line—modular firefighting apparatus, thermal imaging cameras, and lightweight personal protective equipment (PPE)—has achieved remarkable adoption rates in Addis Ababa. The Sales Report reveals the following key metrics:</w:t>
      </w:r>
    </w:p>
    <w:p>
      <w:pPr>
        <w:numPr>
          <w:ilvl w:val="0"/>
          <w:numId w:val="1001"/>
        </w:numPr>
        <w:pStyle w:val="Compact"/>
      </w:pPr>
      <w:r>
        <w:rPr>
          <w:bCs/>
          <w:b/>
        </w:rPr>
        <w:t xml:space="preserve">Equipment Sales Growth:</w:t>
      </w:r>
      <w:r>
        <w:t xml:space="preserve"> </w:t>
      </w:r>
      <w:r>
        <w:t xml:space="preserve">247 units sold to EFS stations across Addis Ababa (up from 92 units in FY2023), representing a 169% year-over-year increase</w:t>
      </w:r>
    </w:p>
    <w:p>
      <w:pPr>
        <w:numPr>
          <w:ilvl w:val="0"/>
          <w:numId w:val="1001"/>
        </w:numPr>
        <w:pStyle w:val="Compact"/>
      </w:pPr>
      <w:r>
        <w:rPr>
          <w:bCs/>
          <w:b/>
        </w:rPr>
        <w:t xml:space="preserve">Training Programs:</w:t>
      </w:r>
      <w:r>
        <w:t xml:space="preserve"> </w:t>
      </w:r>
      <w:r>
        <w:t xml:space="preserve">3,850 Firefighter personnel trained in modern techniques, with Addis Ababa accounting for 78% of total regional training completions</w:t>
      </w:r>
    </w:p>
    <w:p>
      <w:pPr>
        <w:numPr>
          <w:ilvl w:val="0"/>
          <w:numId w:val="1001"/>
        </w:numPr>
        <w:pStyle w:val="Compact"/>
      </w:pPr>
      <w:r>
        <w:rPr>
          <w:bCs/>
          <w:b/>
        </w:rPr>
        <w:t xml:space="preserve">Customer Retention Rate:</w:t>
      </w:r>
      <w:r>
        <w:t xml:space="preserve"> </w:t>
      </w:r>
      <w:r>
        <w:t xml:space="preserve">94% among fire stations that received our equipment, with repeat orders for maintenance kits and spare parts</w:t>
      </w:r>
    </w:p>
    <w:p>
      <w:pPr>
        <w:numPr>
          <w:ilvl w:val="0"/>
          <w:numId w:val="1001"/>
        </w:numPr>
        <w:pStyle w:val="Compact"/>
      </w:pPr>
      <w:r>
        <w:rPr>
          <w:bCs/>
          <w:b/>
        </w:rPr>
        <w:t xml:space="preserve">Urban Impact:</w:t>
      </w:r>
      <w:r>
        <w:t xml:space="preserve"> </w:t>
      </w:r>
      <w:r>
        <w:t xml:space="preserve">Fire response times reduced by 37% in areas equipped with our technology during Q1-Q3 2024</w:t>
      </w:r>
    </w:p>
    <w:p>
      <w:pPr>
        <w:pStyle w:val="FirstParagraph"/>
      </w:pPr>
      <w:r>
        <w:t xml:space="preserve">The Sales Report identifies the Arat Kilo, Kolfe Keranio, and Addis Ketema districts as high-impact zones where our equipment has directly contributed to saving 18 community buildings during major incidents this year. Our specialized lightweight PPE—designed for Ethiopia's hot climate—has been particularly adopted by Firefighter units patrolling narrow alleyways in historic neighborhoods like Axum and Akaki, where conventional gear was previously impractical.</w:t>
      </w:r>
    </w:p>
    <w:bookmarkEnd w:id="21"/>
    <w:bookmarkStart w:id="22" w:name="strategic-partnerships-driving-success"/>
    <w:p>
      <w:pPr>
        <w:pStyle w:val="Heading2"/>
      </w:pPr>
      <w:r>
        <w:t xml:space="preserve">Strategic Partnerships Driving Success</w:t>
      </w:r>
    </w:p>
    <w:p>
      <w:pPr>
        <w:pStyle w:val="FirstParagraph"/>
      </w:pPr>
      <w:r>
        <w:t xml:space="preserve">This Sales Report highlights our collaboration with the Addis Ababa Fire Service Command and the Ethiopian Civil Aviation Authority to create a first-of-its-kind fire response hub at Bole International Airport. The partnership has enabled:</w:t>
      </w:r>
    </w:p>
    <w:p>
      <w:pPr>
        <w:numPr>
          <w:ilvl w:val="0"/>
          <w:numId w:val="1002"/>
        </w:numPr>
        <w:pStyle w:val="Compact"/>
      </w:pPr>
      <w:r>
        <w:t xml:space="preserve">Customized equipment for high-rise commercial buildings in the city's financial district</w:t>
      </w:r>
    </w:p>
    <w:p>
      <w:pPr>
        <w:numPr>
          <w:ilvl w:val="0"/>
          <w:numId w:val="1002"/>
        </w:numPr>
        <w:pStyle w:val="Compact"/>
      </w:pPr>
      <w:r>
        <w:t xml:space="preserve">Joint training exercises simulating Addis Ababa-specific scenarios (e.g., fire in a crowded market like Merkato)</w:t>
      </w:r>
    </w:p>
    <w:p>
      <w:pPr>
        <w:numPr>
          <w:ilvl w:val="0"/>
          <w:numId w:val="1002"/>
        </w:numPr>
        <w:pStyle w:val="Compact"/>
      </w:pPr>
      <w:r>
        <w:t xml:space="preserve">A dedicated maintenance center staffed by local technicians trained by our engineers</w:t>
      </w:r>
    </w:p>
    <w:p>
      <w:pPr>
        <w:pStyle w:val="FirstParagraph"/>
      </w:pPr>
      <w:r>
        <w:t xml:space="preserve">These initiatives directly support Ethiopia's National Fire Safety Strategy 2030, positioning Addis Ababa as a regional model for urban fire management. The Sales Report confirms that stations using our integrated systems report 52% faster containment of initial fire spread during critical incidents.</w:t>
      </w:r>
    </w:p>
    <w:bookmarkEnd w:id="22"/>
    <w:bookmarkStart w:id="23" w:name="Xc4b267ee88b9c9e097b8f49cfae7127bd3e3aef"/>
    <w:p>
      <w:pPr>
        <w:pStyle w:val="Heading2"/>
      </w:pPr>
      <w:r>
        <w:t xml:space="preserve">Firefighter Testimonials and Community Impact</w:t>
      </w:r>
    </w:p>
    <w:p>
      <w:pPr>
        <w:pStyle w:val="FirstParagraph"/>
      </w:pPr>
      <w:r>
        <w:t xml:space="preserve">Real-world validation from frontline Firefighter personnel in Ethiopia Addis Ababa underscores our solution's effectiveness. Chief Fire Officer Alemayehu Getachew of the Bole Station shared:</w:t>
      </w:r>
    </w:p>
    <w:p>
      <w:pPr>
        <w:pStyle w:val="BlockText"/>
      </w:pPr>
      <w:r>
        <w:t xml:space="preserve">"The thermal imaging cameras from our partnership have transformed night operations in Addis Ababa. During the recent fire at the Ato Melaku complex, these tools helped us locate trapped residents in smoke-filled corridors within minutes—something previously impossible with older equipment. This Sales Report accurately reflects how we're turning lives around daily."</w:t>
      </w:r>
    </w:p>
    <w:p>
      <w:pPr>
        <w:pStyle w:val="FirstParagraph"/>
      </w:pPr>
      <w:r>
        <w:t xml:space="preserve">The impact extends beyond station performance. Community outreach programs led by trained Firefighter teams in Addis Ababa's 124 neighborhoods have reduced residential fire incidents by 28% through education initiatives using our mobile safety kits. This Sales Report emphasizes that every piece of equipment sold directly contributes to community resilience in Ethiopia's most populous city.</w:t>
      </w:r>
    </w:p>
    <w:bookmarkEnd w:id="23"/>
    <w:bookmarkStart w:id="24" w:name="challenges-and-future-roadmap"/>
    <w:p>
      <w:pPr>
        <w:pStyle w:val="Heading2"/>
      </w:pPr>
      <w:r>
        <w:t xml:space="preserve">Challenges and Future Roadmap</w:t>
      </w:r>
    </w:p>
    <w:p>
      <w:pPr>
        <w:pStyle w:val="FirstParagraph"/>
      </w:pPr>
      <w:r>
        <w:t xml:space="preserve">While the Sales Report celebrates successes, it also addresses ongoing challenges specific to Addis Ababa:</w:t>
      </w:r>
    </w:p>
    <w:p>
      <w:pPr>
        <w:numPr>
          <w:ilvl w:val="0"/>
          <w:numId w:val="1003"/>
        </w:numPr>
        <w:pStyle w:val="Compact"/>
      </w:pPr>
      <w:r>
        <w:rPr>
          <w:bCs/>
          <w:b/>
        </w:rPr>
        <w:t xml:space="preserve">Logistics Hurdles:</w:t>
      </w:r>
      <w:r>
        <w:t xml:space="preserve"> </w:t>
      </w:r>
      <w:r>
        <w:t xml:space="preserve">Remote fire stations in the city's periphery require specialized transport solutions (addressed through our new Addis Ababa distribution hub)</w:t>
      </w:r>
    </w:p>
    <w:p>
      <w:pPr>
        <w:numPr>
          <w:ilvl w:val="0"/>
          <w:numId w:val="1003"/>
        </w:numPr>
        <w:pStyle w:val="Compact"/>
      </w:pPr>
      <w:r>
        <w:rPr>
          <w:bCs/>
          <w:b/>
        </w:rPr>
        <w:t xml:space="preserve">Climate Adaptation:</w:t>
      </w:r>
      <w:r>
        <w:t xml:space="preserve"> </w:t>
      </w:r>
      <w:r>
        <w:t xml:space="preserve">Equipment modifications for high-altitude operation at 2,400 meters above sea level</w:t>
      </w:r>
    </w:p>
    <w:p>
      <w:pPr>
        <w:numPr>
          <w:ilvl w:val="0"/>
          <w:numId w:val="1003"/>
        </w:numPr>
        <w:pStyle w:val="Compact"/>
      </w:pPr>
      <w:r>
        <w:rPr>
          <w:bCs/>
          <w:b/>
        </w:rPr>
        <w:t xml:space="preserve">Sustainability Focus:</w:t>
      </w:r>
      <w:r>
        <w:t xml:space="preserve"> </w:t>
      </w:r>
      <w:r>
        <w:t xml:space="preserve">Transitioning to solar-powered equipment charging stations for EFS depots</w:t>
      </w:r>
    </w:p>
    <w:p>
      <w:pPr>
        <w:pStyle w:val="FirstParagraph"/>
      </w:pPr>
      <w:r>
        <w:t xml:space="preserve">Looking ahead, our 2025 roadmap prioritizes expanding into Addis Ababa's new industrial zones and integrating AI-driven fire prediction tools with the city's emergency response system. The Sales Report projects a 40% increase in equipment sales through strategic partnerships with Ethiopia's Ministry of Innovation and Technology.</w:t>
      </w:r>
    </w:p>
    <w:bookmarkEnd w:id="24"/>
    <w:bookmarkStart w:id="25" w:name="X0c5e369f2bda389a070c4afe664dfb2db39ad5a"/>
    <w:p>
      <w:pPr>
        <w:pStyle w:val="Heading2"/>
      </w:pPr>
      <w:r>
        <w:t xml:space="preserve">Conclusion: A Safer Future for Addis Ababa</w:t>
      </w:r>
    </w:p>
    <w:p>
      <w:pPr>
        <w:pStyle w:val="FirstParagraph"/>
      </w:pPr>
      <w:r>
        <w:t xml:space="preserve">This Sales Report affirms that targeted investment in Firefighter capabilities is not just an operational necessity but a societal imperative for Ethiopia Addis Ababa. Our equipment and training solutions have directly contributed to reducing fire-related fatalities by 31% in covered districts during 2024. As the city continues its urban transformation, every sale reported here represents a step toward making Addis Ababa safer for its citizens and the dedicated Firefighter professionals who serve them.</w:t>
      </w:r>
    </w:p>
    <w:p>
      <w:pPr>
        <w:pStyle w:val="BodyText"/>
      </w:pPr>
      <w:r>
        <w:rPr>
          <w:bCs/>
          <w:b/>
        </w:rPr>
        <w:t xml:space="preserve">Final Note from Our Sales Team:</w:t>
      </w:r>
      <w:r>
        <w:t xml:space="preserve"> </w:t>
      </w:r>
      <w:r>
        <w:t xml:space="preserve">"In Ethiopia Addis Ababa, where fire safety was once a reactive challenge, our Sales Report now documents a proactive revolution. The Firefighter community has embraced these solutions as essential tools—not just equipment—proving that when communities invest in protection, they build resilience for generations. This is the future we're delivering together."</w:t>
      </w:r>
    </w:p>
    <w:p>
      <w:pPr>
        <w:pStyle w:val="BodyText"/>
      </w:pPr>
      <w:r>
        <w:t xml:space="preserve">Prepared by Global Fire Solutions | Addis Ababa Sales Division | October 26,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Firefighter Equipment and Training in Ethiopia Addis Ababa</dc:title>
  <dc:creator/>
  <dc:language>en</dc:language>
  <cp:keywords/>
  <dcterms:created xsi:type="dcterms:W3CDTF">2026-07-23T03:40:14Z</dcterms:created>
  <dcterms:modified xsi:type="dcterms:W3CDTF">2026-07-23T03:40:14Z</dcterms:modified>
</cp:coreProperties>
</file>

<file path=docProps/custom.xml><?xml version="1.0" encoding="utf-8"?>
<Properties xmlns="http://schemas.openxmlformats.org/officeDocument/2006/custom-properties" xmlns:vt="http://schemas.openxmlformats.org/officeDocument/2006/docPropsVTypes"/>
</file>