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Safety</w:t>
      </w:r>
      <w:r>
        <w:t xml:space="preserve"> </w:t>
      </w:r>
      <w:r>
        <w:t xml:space="preserve">System</w:t>
      </w:r>
      <w:r>
        <w:t xml:space="preserve"> </w:t>
      </w:r>
      <w:r>
        <w:t xml:space="preserve">Sales</w:t>
      </w:r>
      <w:r>
        <w:t xml:space="preserve"> </w:t>
      </w:r>
      <w:r>
        <w:t xml:space="preserve">Report</w:t>
      </w:r>
      <w:r>
        <w:t xml:space="preserve"> </w:t>
      </w:r>
      <w:r>
        <w:t xml:space="preserve">-</w:t>
      </w:r>
      <w:r>
        <w:t xml:space="preserve"> </w:t>
      </w:r>
      <w:r>
        <w:t xml:space="preserve">Munich</w:t>
      </w:r>
      <w:r>
        <w:t xml:space="preserve"> </w:t>
      </w:r>
      <w:r>
        <w:t xml:space="preserve">Germany</w:t>
      </w:r>
    </w:p>
    <w:bookmarkStart w:id="28" w:name="X0db6607aabe7c897bc0851e4d189998dd9a1680"/>
    <w:p>
      <w:pPr>
        <w:pStyle w:val="Heading1"/>
      </w:pPr>
      <w:r>
        <w:t xml:space="preserve">Advanced Firefighter Safety System: Comprehensive Sales Report for Munich, Germany</w:t>
      </w:r>
    </w:p>
    <w:bookmarkStart w:id="20" w:name="executive-summary"/>
    <w:p>
      <w:pPr>
        <w:pStyle w:val="Heading2"/>
      </w:pPr>
      <w:r>
        <w:t xml:space="preserve">Executive Summary</w:t>
      </w:r>
    </w:p>
    <w:p>
      <w:pPr>
        <w:pStyle w:val="FirstParagraph"/>
      </w:pPr>
      <w:r>
        <w:t xml:space="preserve">This Sales Report details the successful market penetration of our Advanced Firefighter Safety System (AFSS) across Munich's fire departments within Germany. The deployment has exceeded all projections by 37% in the first year, establishing a new benchmark for firefighter safety infrastructure in Germany's second-largest city. With Munich's unique urban landscape and dense population requiring specialized emergency response solutions, this report demonstrates how our technology directly addresses critical needs of every Firefighter operating within Munich's municipal boundaries.</w:t>
      </w:r>
    </w:p>
    <w:bookmarkEnd w:id="20"/>
    <w:bookmarkStart w:id="21" w:name="Xa7a26f64e6ad0df9c9bb578f58b24895e8c88bf"/>
    <w:p>
      <w:pPr>
        <w:pStyle w:val="Heading2"/>
      </w:pPr>
      <w:r>
        <w:t xml:space="preserve">Market Context: Firefighting Imperatives in Germany Munich</w:t>
      </w:r>
    </w:p>
    <w:p>
      <w:pPr>
        <w:pStyle w:val="FirstParagraph"/>
      </w:pPr>
      <w:r>
        <w:t xml:space="preserve">Munich, as a major hub for commerce and culture in Germany, faces complex firefighting challenges. The city's 130+ fire stations serve over 1.5 million residents across historic districts with narrow streets and modern high-rises – creating unique operational constraints for every Firefighter. According to Bavarian Fire Department Association statistics, emergency response times in Munich have increased by 22% since 2019 due to urban expansion and aging infrastructure. This critical situation demands innovative solutions that prioritize firefighter safety while maintaining rapid deployment capabilities.</w:t>
      </w:r>
    </w:p>
    <w:p>
      <w:pPr>
        <w:pStyle w:val="BodyText"/>
      </w:pPr>
      <w:r>
        <w:t xml:space="preserve">Germany's stringent occupational safety regulations (ASR A3.4) require all firefighting equipment to undergo rigorous testing. Our AFSS system underwent exhaustive certification by the German Fire Protection Association (DVGW), achieving full compliance with all German safety standards before market entry in Munich. This regulatory alignment was instrumental in gaining trust from Munich's fire service leadership.</w:t>
      </w:r>
    </w:p>
    <w:bookmarkEnd w:id="21"/>
    <w:bookmarkStart w:id="22" w:name="product-performance-metrics"/>
    <w:p>
      <w:pPr>
        <w:pStyle w:val="Heading2"/>
      </w:pPr>
      <w:r>
        <w:t xml:space="preserve">Product Performance Metrics</w:t>
      </w:r>
    </w:p>
    <w:p>
      <w:pPr>
        <w:pStyle w:val="FirstParagraph"/>
      </w:pPr>
      <w:r>
        <w:t xml:space="preserve">Quarter</w:t>
      </w:r>
    </w:p>
    <w:p>
      <w:pPr>
        <w:pStyle w:val="BodyText"/>
      </w:pPr>
      <w:r>
        <w:t xml:space="preserve">Units Deployed (Munich)</w:t>
      </w:r>
    </w:p>
    <w:p>
      <w:pPr>
        <w:pStyle w:val="BodyText"/>
      </w:pPr>
      <w:r>
        <w:t xml:space="preserve">Revenue Generated</w:t>
      </w:r>
    </w:p>
    <w:p>
      <w:pPr>
        <w:pStyle w:val="BodyText"/>
      </w:pPr>
      <w:r>
        <w:t xml:space="preserve">Firefighter Adoption Rate</w:t>
      </w:r>
    </w:p>
    <w:p>
      <w:pPr>
        <w:pStyle w:val="BodyText"/>
      </w:pPr>
      <w:r>
        <w:t xml:space="preserve">Q1 2023</w:t>
      </w:r>
    </w:p>
    <w:p>
      <w:pPr>
        <w:pStyle w:val="BodyText"/>
      </w:pPr>
      <w:r>
        <w:t xml:space="preserve">48 units</w:t>
      </w:r>
    </w:p>
    <w:p>
      <w:pPr>
        <w:pStyle w:val="BodyText"/>
      </w:pPr>
      <w:r>
        <w:t xml:space="preserve">€185,000</w:t>
      </w:r>
    </w:p>
    <w:p>
      <w:pPr>
        <w:pStyle w:val="BodyText"/>
      </w:pPr>
      <w:r>
        <w:t xml:space="preserve">67%</w:t>
      </w:r>
    </w:p>
    <w:p>
      <w:pPr>
        <w:pStyle w:val="BodyText"/>
      </w:pPr>
      <w:r>
        <w:t xml:space="preserve">Q2 2023</w:t>
      </w:r>
    </w:p>
    <w:p>
      <w:pPr>
        <w:pStyle w:val="BodyText"/>
      </w:pPr>
      <w:r>
        <w:t xml:space="preserve">79 units</w:t>
      </w:r>
    </w:p>
    <w:p>
      <w:pPr>
        <w:pStyle w:val="BodyText"/>
      </w:pPr>
      <w:r>
        <w:t xml:space="preserve">€312,500</w:t>
      </w:r>
    </w:p>
    <w:p>
      <w:pPr>
        <w:pStyle w:val="BodyText"/>
      </w:pPr>
      <w:r>
        <w:t xml:space="preserve">84%</w:t>
      </w:r>
    </w:p>
    <w:p>
      <w:pPr>
        <w:pStyle w:val="BodyText"/>
      </w:pPr>
      <w:r>
        <w:t xml:space="preserve">Q3 2023</w:t>
      </w:r>
    </w:p>
    <w:p>
      <w:pPr>
        <w:pStyle w:val="BodyText"/>
      </w:pPr>
      <w:r>
        <w:t xml:space="preserve">115 units</w:t>
      </w:r>
    </w:p>
    <w:p>
      <w:pPr>
        <w:pStyle w:val="BodyText"/>
      </w:pPr>
      <w:r>
        <w:t xml:space="preserve">€468,750</w:t>
      </w:r>
    </w:p>
    <w:p>
      <w:pPr>
        <w:pStyle w:val="BodyText"/>
      </w:pPr>
      <w:r>
        <w:t xml:space="preserve">93%</w:t>
      </w:r>
    </w:p>
    <w:p>
      <w:pPr>
        <w:pStyle w:val="BodyText"/>
      </w:pPr>
      <w:r>
        <w:t xml:space="preserve">Total (2023)</w:t>
      </w:r>
    </w:p>
    <w:p>
      <w:pPr>
        <w:pStyle w:val="BodyText"/>
      </w:pPr>
      <w:r>
        <w:rPr>
          <w:bCs/>
          <w:b/>
        </w:rPr>
        <w:t xml:space="preserve">242 units</w:t>
      </w:r>
    </w:p>
    <w:p>
      <w:pPr>
        <w:pStyle w:val="BodyText"/>
      </w:pPr>
      <w:r>
        <w:rPr>
          <w:bCs/>
          <w:b/>
        </w:rPr>
        <w:t xml:space="preserve">€966,250</w:t>
      </w:r>
    </w:p>
    <w:p>
      <w:pPr>
        <w:pStyle w:val="BodyText"/>
      </w:pPr>
      <w:r>
        <w:rPr>
          <w:bCs/>
          <w:b/>
        </w:rPr>
        <w:t xml:space="preserve">87%</w:t>
      </w:r>
    </w:p>
    <w:bookmarkEnd w:id="22"/>
    <w:bookmarkStart w:id="23" w:name="X79a358f43101679e507007049ebe21e4dbcdf75"/>
    <w:p>
      <w:pPr>
        <w:pStyle w:val="Heading2"/>
      </w:pPr>
      <w:r>
        <w:t xml:space="preserve">Innovation Driving Firefighter Safety in Munich</w:t>
      </w:r>
    </w:p>
    <w:p>
      <w:pPr>
        <w:pStyle w:val="FirstParagraph"/>
      </w:pPr>
      <w:r>
        <w:t xml:space="preserve">The AFSS solution integrates three critical technologies specifically engineered for Munich's environment:</w:t>
      </w:r>
    </w:p>
    <w:p>
      <w:pPr>
        <w:numPr>
          <w:ilvl w:val="0"/>
          <w:numId w:val="1001"/>
        </w:numPr>
        <w:pStyle w:val="Compact"/>
      </w:pPr>
      <w:r>
        <w:rPr>
          <w:bCs/>
          <w:b/>
        </w:rPr>
        <w:t xml:space="preserve">AI-Powered Thermal Mapping:</w:t>
      </w:r>
      <w:r>
        <w:t xml:space="preserve"> </w:t>
      </w:r>
      <w:r>
        <w:t xml:space="preserve">Provides real-time building heat signature analysis during structure fires, reducing exposure risk for every Firefighter by identifying hidden hotspots before entry. Tested in Munich's historic Residenz Palace district with 92% accuracy.</w:t>
      </w:r>
    </w:p>
    <w:p>
      <w:pPr>
        <w:numPr>
          <w:ilvl w:val="0"/>
          <w:numId w:val="1001"/>
        </w:numPr>
        <w:pStyle w:val="Compact"/>
      </w:pPr>
      <w:r>
        <w:rPr>
          <w:bCs/>
          <w:b/>
        </w:rPr>
        <w:t xml:space="preserve">Dual-Mode Communication:</w:t>
      </w:r>
      <w:r>
        <w:t xml:space="preserve"> </w:t>
      </w:r>
      <w:r>
        <w:t xml:space="preserve">Operates on both public safety frequencies (Munich Fire Department's primary channel) and encrypted mesh networks for underground operations like U-Bahn stations – addressing a key challenge identified in Munich's 2022 emergency drill report.</w:t>
      </w:r>
    </w:p>
    <w:p>
      <w:pPr>
        <w:numPr>
          <w:ilvl w:val="0"/>
          <w:numId w:val="1001"/>
        </w:numPr>
        <w:pStyle w:val="Compact"/>
      </w:pPr>
      <w:r>
        <w:rPr>
          <w:bCs/>
          <w:b/>
        </w:rPr>
        <w:t xml:space="preserve">Exoskeleton Integration:</w:t>
      </w:r>
      <w:r>
        <w:t xml:space="preserve"> </w:t>
      </w:r>
      <w:r>
        <w:t xml:space="preserve">Reduces physical strain during heavy equipment handling by 41% according to clinical trials conducted with Munich Fire Department personnel, directly supporting Germany's occupational health regulations for emergency services.</w:t>
      </w:r>
    </w:p>
    <w:bookmarkEnd w:id="23"/>
    <w:bookmarkStart w:id="24" w:name="Xba640ec432ac79ebe5ccf05140977cc5b77bbae"/>
    <w:p>
      <w:pPr>
        <w:pStyle w:val="Heading2"/>
      </w:pPr>
      <w:r>
        <w:t xml:space="preserve">Customer Testimonials: Firefighter Perspectives</w:t>
      </w:r>
    </w:p>
    <w:p>
      <w:pPr>
        <w:pStyle w:val="BlockText"/>
      </w:pPr>
      <w:r>
        <w:rPr>
          <w:iCs/>
          <w:i/>
        </w:rPr>
        <w:t xml:space="preserve">"The AFSS system literally saved my team during the Maxvorstadt warehouse fire last month. The thermal mapping identified a collapsing ceiling section before we entered, allowing us to adjust tactics immediately. As a Munich Firefighter with 15 years' experience, this is the most significant safety advancement I've seen in my career."</w:t>
      </w:r>
      <w:r>
        <w:t xml:space="preserve"> </w:t>
      </w:r>
      <w:r>
        <w:t xml:space="preserve">-</w:t>
      </w:r>
      <w:r>
        <w:t xml:space="preserve"> </w:t>
      </w:r>
      <w:r>
        <w:rPr>
          <w:bCs/>
          <w:b/>
        </w:rPr>
        <w:t xml:space="preserve">Klaus Wagner, Senior Fire Captain, Munich Central Station</w:t>
      </w:r>
    </w:p>
    <w:p>
      <w:pPr>
        <w:pStyle w:val="BlockText"/>
      </w:pPr>
      <w:r>
        <w:rPr>
          <w:iCs/>
          <w:i/>
        </w:rPr>
        <w:t xml:space="preserve">"Munich's unique architecture demands specialized equipment. The dual-channel comms maintained contact when our signal dropped in the narrow streets of Schwabing – a scenario that would have been catastrophic without AFSS. This isn't just another gadget; it's become essential gear for every Firefighter in Munich."</w:t>
      </w:r>
      <w:r>
        <w:t xml:space="preserve"> </w:t>
      </w:r>
      <w:r>
        <w:t xml:space="preserve">-</w:t>
      </w:r>
      <w:r>
        <w:t xml:space="preserve"> </w:t>
      </w:r>
      <w:r>
        <w:rPr>
          <w:bCs/>
          <w:b/>
        </w:rPr>
        <w:t xml:space="preserve">Anja Müller, Battalion Commander, Munich South</w:t>
      </w:r>
    </w:p>
    <w:bookmarkEnd w:id="24"/>
    <w:bookmarkStart w:id="25" w:name="X63bdeb21a19b827c20310ee7426715822d9fd22"/>
    <w:p>
      <w:pPr>
        <w:pStyle w:val="Heading2"/>
      </w:pPr>
      <w:r>
        <w:t xml:space="preserve">Strategic Growth in Germany's Fire Service Market</w:t>
      </w:r>
    </w:p>
    <w:p>
      <w:pPr>
        <w:pStyle w:val="FirstParagraph"/>
      </w:pPr>
      <w:r>
        <w:t xml:space="preserve">Beyond Munich, this Sales Report shows our system has become the preferred solution for 78% of Bavarian fire departments. Our success in Munich – the city that pioneered Germany's urban firefighting standards since 1850 – has catalyzed national adoption. We're now collaborating with the German Federal Fire Academy in Freiburg to develop next-generation protocols specifically for German metropolitan conditions.</w:t>
      </w:r>
    </w:p>
    <w:p>
      <w:pPr>
        <w:pStyle w:val="BodyText"/>
      </w:pPr>
      <w:r>
        <w:t xml:space="preserve">Key growth drivers for Munich and Germany-wide expansion include:</w:t>
      </w:r>
    </w:p>
    <w:p>
      <w:pPr>
        <w:numPr>
          <w:ilvl w:val="0"/>
          <w:numId w:val="1002"/>
        </w:numPr>
        <w:pStyle w:val="Compact"/>
      </w:pPr>
      <w:r>
        <w:rPr>
          <w:bCs/>
          <w:b/>
        </w:rPr>
        <w:t xml:space="preserve">Government Partnership:</w:t>
      </w:r>
      <w:r>
        <w:t xml:space="preserve"> </w:t>
      </w:r>
      <w:r>
        <w:t xml:space="preserve">Secured a €2.3 million framework agreement with Bavarian Ministry of Interior for 2024-2026, covering 50% of AFSS costs for all Munich fire stations.</w:t>
      </w:r>
    </w:p>
    <w:p>
      <w:pPr>
        <w:numPr>
          <w:ilvl w:val="0"/>
          <w:numId w:val="1002"/>
        </w:numPr>
        <w:pStyle w:val="Compact"/>
      </w:pPr>
      <w:r>
        <w:rPr>
          <w:bCs/>
          <w:b/>
        </w:rPr>
        <w:t xml:space="preserve">Munich City Integration:</w:t>
      </w:r>
      <w:r>
        <w:t xml:space="preserve"> </w:t>
      </w:r>
      <w:r>
        <w:t xml:space="preserve">System now interfaces directly with Munich's emergency response AI platform (MUC-EMS), enabling predictive resource allocation based on historical fire patterns across German districts.</w:t>
      </w:r>
    </w:p>
    <w:p>
      <w:pPr>
        <w:numPr>
          <w:ilvl w:val="0"/>
          <w:numId w:val="1002"/>
        </w:numPr>
        <w:pStyle w:val="Compact"/>
      </w:pPr>
      <w:r>
        <w:rPr>
          <w:bCs/>
          <w:b/>
        </w:rPr>
        <w:t xml:space="preserve">Training Program Development:</w:t>
      </w:r>
      <w:r>
        <w:t xml:space="preserve"> </w:t>
      </w:r>
      <w:r>
        <w:t xml:space="preserve">Co-developed with Munich Fire Academy, our mandatory certification course has been adopted by all 12 Bavarian fire training centers, ensuring standardized operation for every Firefighter in Germany.</w:t>
      </w:r>
    </w:p>
    <w:bookmarkEnd w:id="25"/>
    <w:bookmarkStart w:id="26" w:name="Xaf34aa0aa37822c5509b9e3dd3d6c468398b2a0"/>
    <w:p>
      <w:pPr>
        <w:pStyle w:val="Heading2"/>
      </w:pPr>
      <w:r>
        <w:t xml:space="preserve">Future Outlook: Safety Evolution in Germany Munich</w:t>
      </w:r>
    </w:p>
    <w:p>
      <w:pPr>
        <w:pStyle w:val="FirstParagraph"/>
      </w:pPr>
      <w:r>
        <w:t xml:space="preserve">Our roadmap for Munich includes integrating AFSS with the city's new "Smart Fire Station" initiative – a €15 million municipal project to digitize all emergency infrastructure. Phase 1 (Q3 2024) will deploy AI-driven fatigue monitoring that predicts firefighter exhaustion patterns based on Munich-specific environmental data like temperature fluctuations in old buildings and historical incident reports.</w:t>
      </w:r>
    </w:p>
    <w:p>
      <w:pPr>
        <w:pStyle w:val="BodyText"/>
      </w:pPr>
      <w:r>
        <w:t xml:space="preserve">Looking beyond Munich, we anticipate the German Fire Service Association to adopt AFSS as their official safety standard by Q1 2025, a development directly accelerated by our successful implementation in Germany's most advanced fire department. This represents a quantum leap for Firefighter safety across all German cities.</w:t>
      </w:r>
    </w:p>
    <w:bookmarkEnd w:id="26"/>
    <w:bookmarkStart w:id="27" w:name="Xbef56d884fac0dd31266ec048b9a50459f6e473"/>
    <w:p>
      <w:pPr>
        <w:pStyle w:val="Heading2"/>
      </w:pPr>
      <w:r>
        <w:t xml:space="preserve">Conclusion: A New Standard for Munich Firefighters</w:t>
      </w:r>
    </w:p>
    <w:p>
      <w:pPr>
        <w:pStyle w:val="FirstParagraph"/>
      </w:pPr>
      <w:r>
        <w:t xml:space="preserve">This Sales Report unequivocally demonstrates that the Advanced Firefighter Safety System has become indispensable to Munich's emergency response infrastructure. With 87% adoption rate among Munich fire stations within one year, we've transformed from a vendor into an essential safety partner for Germany's premier fire department. Every unit sold represents enhanced protection for local Firefighter personnel operating in challenging environments unique to Germany Munich – whether responding to historic building fires or modern high-rise emergencies.</w:t>
      </w:r>
    </w:p>
    <w:p>
      <w:pPr>
        <w:pStyle w:val="BodyText"/>
      </w:pPr>
      <w:r>
        <w:t xml:space="preserve">As the Bavarian Fire Department Association's 2023 annual report states: "Munich has set a new benchmark for firefighter safety technology integration." Our continued success in Germany Munich proves that when innovation aligns with local operational needs, it delivers measurable life-saving results. We remain committed to advancing this partnership, ensuring every Firefighter in Germany – and particularly those serving Munich's communities – returns home safely from every emergency call.</w:t>
      </w:r>
    </w:p>
    <w:p>
      <w:pPr>
        <w:pStyle w:val="BodyText"/>
      </w:pPr>
      <w:r>
        <w:rPr>
          <w:bCs/>
          <w:b/>
        </w:rPr>
        <w:t xml:space="preserve">Prepared for: Munich Fire Department Executive Committee &amp; Bavarian Ministry of Interior</w:t>
      </w:r>
    </w:p>
    <w:p>
      <w:pPr>
        <w:pStyle w:val="BodyText"/>
      </w:pPr>
      <w:r>
        <w:rPr>
          <w:iCs/>
          <w:i/>
        </w:rPr>
        <w:t xml:space="preserve">Report Date: October 26, 2023 | Sales Report Reference: AFSS-GM-2023-10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Safety System Sales Report - Munich Germany</dc:title>
  <dc:creator/>
  <dc:language>en</dc:language>
  <cp:keywords/>
  <dcterms:created xsi:type="dcterms:W3CDTF">2026-07-19T21:45:48Z</dcterms:created>
  <dcterms:modified xsi:type="dcterms:W3CDTF">2026-07-19T21:45:48Z</dcterms:modified>
</cp:coreProperties>
</file>

<file path=docProps/custom.xml><?xml version="1.0" encoding="utf-8"?>
<Properties xmlns="http://schemas.openxmlformats.org/officeDocument/2006/custom-properties" xmlns:vt="http://schemas.openxmlformats.org/officeDocument/2006/docPropsVTypes"/>
</file>