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Naples,</w:t>
      </w:r>
      <w:r>
        <w:t xml:space="preserve"> </w:t>
      </w:r>
      <w:r>
        <w:t xml:space="preserve">Italy</w:t>
      </w:r>
      <w:r>
        <w:t xml:space="preserve"> </w:t>
      </w:r>
      <w:r>
        <w:t xml:space="preserve">Market</w:t>
      </w:r>
      <w:r>
        <w:t xml:space="preserve"> </w:t>
      </w:r>
      <w:r>
        <w:t xml:space="preserve">Analysis</w:t>
      </w:r>
    </w:p>
    <w:bookmarkStart w:id="27" w:name="X79128beded304b6fa834a044733186f36ed9c2d"/>
    <w:p>
      <w:pPr>
        <w:pStyle w:val="Heading1"/>
      </w:pPr>
      <w:r>
        <w:t xml:space="preserve">Comprehensive Sales Report: Advanced Firefighting Solutions for Naples, Italy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Management Team</w:t>
      </w:r>
      <w:r>
        <w:br/>
      </w:r>
      <w:r>
        <w:rPr>
          <w:bCs/>
          <w:b/>
        </w:rPr>
        <w:t xml:space="preserve">Report Scope:</w:t>
      </w:r>
      <w:r>
        <w:t xml:space="preserve"> </w:t>
      </w:r>
      <w:r>
        <w:t xml:space="preserve">Firefighting Equipment and Emergency Response Services Market in Naples, Italy</w:t>
      </w:r>
    </w:p>
    <w:bookmarkStart w:id="20" w:name="i.-executive-summary"/>
    <w:p>
      <w:pPr>
        <w:pStyle w:val="Heading2"/>
      </w:pPr>
      <w:r>
        <w:t xml:space="preserve">I. Executive Summary</w:t>
      </w:r>
    </w:p>
    <w:p>
      <w:pPr>
        <w:pStyle w:val="FirstParagraph"/>
      </w:pPr>
      <w:r>
        <w:t xml:space="preserve">This Sales Report details the strategic expansion of advanced firefighting solutions across Naples, Italy—a city where fire safety challenges demand cutting-edge equipment and specialized training. In Q3 2023, our sales team achieved a 37% year-over-year growth in firefighter gear and emergency response contracts within the Naples metropolitan area. This success stems from targeted partnerships with Naples Fire Department (Vigili del Fuoco), municipal authorities, and private sector clients facing unique urban fire risks. The report confirms that tailored firefighting solutions directly address Naples' high-density historic districts, volcanic terrain vulnerabilities, and tourism-driven emergencies—proving our products are indispensable to every firefighter operating in Italy's third-largest city.</w:t>
      </w:r>
    </w:p>
    <w:bookmarkEnd w:id="20"/>
    <w:bookmarkStart w:id="21" w:name="X28c8b3ab101d845c4253a04aec5be54562aa792"/>
    <w:p>
      <w:pPr>
        <w:pStyle w:val="Heading2"/>
      </w:pPr>
      <w:r>
        <w:t xml:space="preserve">II. Market Context: Fire Safety Imperatives in Naples, Italy</w:t>
      </w:r>
    </w:p>
    <w:p>
      <w:pPr>
        <w:pStyle w:val="FirstParagraph"/>
      </w:pPr>
      <w:r>
        <w:t xml:space="preserve">Naples presents a complex firefighting environment unlike any other Italian city. With its 1.3 million residents crammed into 118 square kilometers of historic center (UNESCO World Heritage site), narrow medieval alleys, and proximity to Mount Vesuvius, fire response requires specialized equipment. Our field data reveals that 68% of Naples' fire incidents occur in pre-20th-century buildings with inadequate fire suppression systems—a critical gap our sales initiatives target. This context makes every firefighter’s safety dependent on technology that functions flawlessly in Naples' unique conditions: high humidity, narrow passages, and frequent tourist congestion. Our Q3 Sales Report confirms that 89% of Naples municipal procurement officers now prioritize vendors offering equipment certified for Italy's stringent EN 361 fire safety standards.</w:t>
      </w:r>
    </w:p>
    <w:bookmarkEnd w:id="21"/>
    <w:bookmarkStart w:id="22" w:name="X5352b98b77a8fc9c6fa5dd454838fcce9d8a851"/>
    <w:p>
      <w:pPr>
        <w:pStyle w:val="Heading2"/>
      </w:pPr>
      <w:r>
        <w:t xml:space="preserve">III. Sales Performance: Firefighter Equipment &amp; Service Contracts in Naples</w:t>
      </w:r>
    </w:p>
    <w:p>
      <w:pPr>
        <w:pStyle w:val="FirstParagraph"/>
      </w:pPr>
      <w:r>
        <w:rPr>
          <w:bCs/>
          <w:b/>
        </w:rPr>
        <w:t xml:space="preserve">Key Achievements (Q3 2023):</w:t>
      </w:r>
    </w:p>
    <w:p>
      <w:pPr>
        <w:numPr>
          <w:ilvl w:val="0"/>
          <w:numId w:val="1001"/>
        </w:numPr>
        <w:pStyle w:val="Compact"/>
      </w:pPr>
      <w:r>
        <w:rPr>
          <w:bCs/>
          <w:b/>
        </w:rPr>
        <w:t xml:space="preserve">Fire Truck Hydrant Systems:</w:t>
      </w:r>
      <w:r>
        <w:t xml:space="preserve"> </w:t>
      </w:r>
      <w:r>
        <w:t xml:space="preserve">Secured €485,000 contract with Comune di Napoli for retrofitting 14 historical fire stations with our Naples-specific modular hydrant technology. This system allows firefighters to access water sources in narrow streets without disrupting tourism flow.</w:t>
      </w:r>
    </w:p>
    <w:p>
      <w:pPr>
        <w:numPr>
          <w:ilvl w:val="0"/>
          <w:numId w:val="1001"/>
        </w:numPr>
        <w:pStyle w:val="Compact"/>
      </w:pPr>
      <w:r>
        <w:rPr>
          <w:bCs/>
          <w:b/>
        </w:rPr>
        <w:t xml:space="preserve">Personal Protective Equipment (PPE):</w:t>
      </w:r>
      <w:r>
        <w:t xml:space="preserve"> </w:t>
      </w:r>
      <w:r>
        <w:t xml:space="preserve">32% increase in firefighter turnout gear sales, driven by demand for heat-resistant suits tested under Vesuvius-adjacent microclimates. The Naples Fire Department approved 1,200 units for its 450-strong frontline crew.</w:t>
      </w:r>
    </w:p>
    <w:p>
      <w:pPr>
        <w:numPr>
          <w:ilvl w:val="0"/>
          <w:numId w:val="1001"/>
        </w:numPr>
        <w:pStyle w:val="Compact"/>
      </w:pPr>
      <w:r>
        <w:rPr>
          <w:bCs/>
          <w:b/>
        </w:rPr>
        <w:t xml:space="preserve">AI-Powered Emergency Response Training:</w:t>
      </w:r>
      <w:r>
        <w:t xml:space="preserve"> </w:t>
      </w:r>
      <w:r>
        <w:t xml:space="preserve">Signed landmark agreement with Napoli Fire Academy to deploy our VR firefighting simulator, training 187 firefighters monthly on scenarios unique to Naples—e.g., fire in the historic Via Toledo market or volcanic ash containment protocols.</w:t>
      </w:r>
    </w:p>
    <w:p>
      <w:pPr>
        <w:numPr>
          <w:ilvl w:val="0"/>
          <w:numId w:val="1001"/>
        </w:numPr>
        <w:pStyle w:val="Compact"/>
      </w:pPr>
      <w:r>
        <w:rPr>
          <w:bCs/>
          <w:b/>
        </w:rPr>
        <w:t xml:space="preserve">Municipal Contracts:</w:t>
      </w:r>
      <w:r>
        <w:t xml:space="preserve"> </w:t>
      </w:r>
      <w:r>
        <w:t xml:space="preserve">Achieved 23 new contracts with Naples-based construction firms requiring firefighter-certified fire management plans for high-rise projects near the Mergellina port area.</w:t>
      </w:r>
    </w:p>
    <w:bookmarkEnd w:id="22"/>
    <w:bookmarkStart w:id="23" w:name="Xc01a258dfa980189efae04f92c408518cb886c6"/>
    <w:p>
      <w:pPr>
        <w:pStyle w:val="Heading2"/>
      </w:pPr>
      <w:r>
        <w:t xml:space="preserve">IV. Customer Insights: Direct Feedback from Naples Firefighters</w:t>
      </w:r>
    </w:p>
    <w:p>
      <w:pPr>
        <w:pStyle w:val="FirstParagraph"/>
      </w:pPr>
      <w:r>
        <w:t xml:space="preserve">We conducted on-site interviews with 47 active firefighters across Naples' 16 fire stations. Their testimonies underscore why our solutions are non-negotiable for every firefighter in Italy:</w:t>
      </w:r>
    </w:p>
    <w:p>
      <w:pPr>
        <w:pStyle w:val="BlockText"/>
      </w:pPr>
      <w:r>
        <w:rPr>
          <w:bCs/>
          <w:b/>
        </w:rPr>
        <w:t xml:space="preserve">"Our previous gear failed during the July 2023 Palazzo Reale incident due to humidity-induced material degradation. Your moisture-resistant turnout suits kept us safe. Now, we tell every new recruit: 'This is the only PPE that works in Naples.'"</w:t>
      </w:r>
      <w:r>
        <w:br/>
      </w:r>
      <w:r>
        <w:rPr>
          <w:iCs/>
          <w:i/>
        </w:rPr>
        <w:t xml:space="preserve">— Captain Marco Rossi, Station #5 (Centro Storico)</w:t>
      </w:r>
    </w:p>
    <w:p>
      <w:pPr>
        <w:pStyle w:val="BlockText"/>
      </w:pPr>
      <w:r>
        <w:rPr>
          <w:bCs/>
          <w:b/>
        </w:rPr>
        <w:t xml:space="preserve">"The VR simulator trained us for the exact alley configurations of Spaccanapoli. We now respond 40% faster to fires in that zone. For Naples fire safety, this tech is revolutionary."</w:t>
      </w:r>
      <w:r>
        <w:br/>
      </w:r>
      <w:r>
        <w:rPr>
          <w:iCs/>
          <w:i/>
        </w:rPr>
        <w:t xml:space="preserve">— Lieutenant Sofia Esposito, Fire Academy Instructor</w:t>
      </w:r>
    </w:p>
    <w:bookmarkEnd w:id="23"/>
    <w:bookmarkStart w:id="24" w:name="Xb08a48734fc7812226c06511bb55e9ec2771d26"/>
    <w:p>
      <w:pPr>
        <w:pStyle w:val="Heading2"/>
      </w:pPr>
      <w:r>
        <w:t xml:space="preserve">V. Competitive Landscape &amp; Our Differentiation</w:t>
      </w:r>
    </w:p>
    <w:p>
      <w:pPr>
        <w:pStyle w:val="FirstParagraph"/>
      </w:pPr>
      <w:r>
        <w:t xml:space="preserve">While international brands compete for Italy's firefighting market, our Naples-specific focus creates an unassailable advantage. Competitors offer generic equipment, but we engineer for:</w:t>
      </w:r>
    </w:p>
    <w:p>
      <w:pPr>
        <w:numPr>
          <w:ilvl w:val="0"/>
          <w:numId w:val="1002"/>
        </w:numPr>
        <w:pStyle w:val="Compact"/>
      </w:pPr>
      <w:r>
        <w:rPr>
          <w:bCs/>
          <w:b/>
        </w:rPr>
        <w:t xml:space="preserve">Historic City Constraints:</w:t>
      </w:r>
      <w:r>
        <w:t xml:space="preserve"> </w:t>
      </w:r>
      <w:r>
        <w:t xml:space="preserve">Equipment that fits through 1-meter-wide alleys (e.g., compact oxygen tanks)</w:t>
      </w:r>
    </w:p>
    <w:p>
      <w:pPr>
        <w:numPr>
          <w:ilvl w:val="0"/>
          <w:numId w:val="1002"/>
        </w:numPr>
        <w:pStyle w:val="Compact"/>
      </w:pPr>
      <w:r>
        <w:rPr>
          <w:bCs/>
          <w:b/>
        </w:rPr>
        <w:t xml:space="preserve">Volcanic Environment:</w:t>
      </w:r>
      <w:r>
        <w:t xml:space="preserve"> </w:t>
      </w:r>
      <w:r>
        <w:t xml:space="preserve">Gear resistant to sulfur-based ash exposure common near Vesuvius</w:t>
      </w:r>
    </w:p>
    <w:p>
      <w:pPr>
        <w:numPr>
          <w:ilvl w:val="0"/>
          <w:numId w:val="1002"/>
        </w:numPr>
        <w:pStyle w:val="Compact"/>
      </w:pPr>
      <w:r>
        <w:rPr>
          <w:bCs/>
          <w:b/>
        </w:rPr>
        <w:t xml:space="preserve">Tourism Density:</w:t>
      </w:r>
      <w:r>
        <w:t xml:space="preserve"> </w:t>
      </w:r>
      <w:r>
        <w:t xml:space="preserve">Non-intrusive fire suppression systems that don’t disrupt Naples' 25M annual tourists</w:t>
      </w:r>
    </w:p>
    <w:p>
      <w:pPr>
        <w:pStyle w:val="FirstParagraph"/>
      </w:pPr>
      <w:r>
        <w:t xml:space="preserve">This specialization is why our sales pipeline in Naples grew by 58% versus the national average of 19%. Every firefighter in Italy’s most challenging urban fire zone chooses us because we understand Naples—not just as a location, but as a fire safety ecosystem.</w:t>
      </w:r>
    </w:p>
    <w:bookmarkEnd w:id="24"/>
    <w:bookmarkStart w:id="25" w:name="X3f7f050747563793d46548fc11f9f3019dbe77f"/>
    <w:p>
      <w:pPr>
        <w:pStyle w:val="Heading2"/>
      </w:pPr>
      <w:r>
        <w:t xml:space="preserve">VI. Future Roadmap: Scaling Firefighter Solutions Across Italy</w:t>
      </w:r>
    </w:p>
    <w:p>
      <w:pPr>
        <w:pStyle w:val="FirstParagraph"/>
      </w:pPr>
      <w:r>
        <w:t xml:space="preserve">Naples is our blueprint for national expansion. Our 2024 strategy includes:</w:t>
      </w:r>
    </w:p>
    <w:p>
      <w:pPr>
        <w:numPr>
          <w:ilvl w:val="0"/>
          <w:numId w:val="1003"/>
        </w:numPr>
        <w:pStyle w:val="Compact"/>
      </w:pPr>
      <w:r>
        <w:rPr>
          <w:bCs/>
          <w:b/>
        </w:rPr>
        <w:t xml:space="preserve">Expansion of Naples Training Hub:</w:t>
      </w:r>
      <w:r>
        <w:t xml:space="preserve"> </w:t>
      </w:r>
      <w:r>
        <w:t xml:space="preserve">Launching a dedicated "Naples Fire Innovation Center" to develop region-specific protocols for all Italian cities with historic districts (e.g., Rome, Florence).</w:t>
      </w:r>
    </w:p>
    <w:p>
      <w:pPr>
        <w:numPr>
          <w:ilvl w:val="0"/>
          <w:numId w:val="1003"/>
        </w:numPr>
        <w:pStyle w:val="Compact"/>
      </w:pPr>
      <w:r>
        <w:rPr>
          <w:bCs/>
          <w:b/>
        </w:rPr>
        <w:t xml:space="preserve">Volcanic Risk Mitigation Package:</w:t>
      </w:r>
      <w:r>
        <w:t xml:space="preserve"> </w:t>
      </w:r>
      <w:r>
        <w:t xml:space="preserve">New line of fire retardants tested under Vesuvius-like ash conditions for sale across Campania and Sicily.</w:t>
      </w:r>
    </w:p>
    <w:p>
      <w:pPr>
        <w:numPr>
          <w:ilvl w:val="0"/>
          <w:numId w:val="1003"/>
        </w:numPr>
        <w:pStyle w:val="Compact"/>
      </w:pPr>
      <w:r>
        <w:rPr>
          <w:bCs/>
          <w:b/>
        </w:rPr>
        <w:t xml:space="preserve">Municipal Safety Compliance Program:</w:t>
      </w:r>
      <w:r>
        <w:t xml:space="preserve"> </w:t>
      </w:r>
      <w:r>
        <w:t xml:space="preserve">Bundling our equipment with Italy’s new National Fire Safety Law (D.Lgs. 81/2008) consulting services—now mandatory for all Naples businesses.</w:t>
      </w:r>
    </w:p>
    <w:p>
      <w:pPr>
        <w:pStyle w:val="FirstParagraph"/>
      </w:pPr>
      <w:r>
        <w:t xml:space="preserve">These initiatives directly align with the Italian government’s 2030 fire safety targets, positioning us as the exclusive partner for every firefighter in Italy aiming to protect Naples’ cultural legacy.</w:t>
      </w:r>
    </w:p>
    <w:bookmarkEnd w:id="25"/>
    <w:bookmarkStart w:id="26" w:name="X94340e749b4ddc87f9f7204cd434cde87a6e214"/>
    <w:p>
      <w:pPr>
        <w:pStyle w:val="Heading2"/>
      </w:pPr>
      <w:r>
        <w:t xml:space="preserve">VII. Conclusion: Firefighter Safety as Naples' Priority</w:t>
      </w:r>
    </w:p>
    <w:p>
      <w:pPr>
        <w:pStyle w:val="FirstParagraph"/>
      </w:pPr>
      <w:r>
        <w:t xml:space="preserve">This Sales Report affirms that investing in specialized firefighting solutions isn’t optional—it’s existential for Naples. As our contracts with the city grow, so does the safety of every firefighter operating in Italy’s most complex urban environment. The numbers don’t lie: 76% of Naples fire stations now use our equipment, and frontline firefighters report a 31% decrease in equipment-related incidents since adoption. In a city where heritage meets hazard, we don’t just sell products—we equip heroes to protect Naples, one firefighting unit at a time.</w:t>
      </w:r>
    </w:p>
    <w:p>
      <w:pPr>
        <w:pStyle w:val="BodyText"/>
      </w:pPr>
      <w:r>
        <w:rPr>
          <w:bCs/>
          <w:b/>
        </w:rPr>
        <w:t xml:space="preserve">Next Steps:</w:t>
      </w:r>
      <w:r>
        <w:t xml:space="preserve"> </w:t>
      </w:r>
      <w:r>
        <w:t xml:space="preserve">Allocate €2.1M for Naples-based R&amp;D of fire-resistant materials optimized for Campanian climate conditions. Prioritize partnerships with the Associazione Nazionale Vigili del Fuoco (ANVIF) to standardize our solutions across Italy’s 60+ fire departments.</w:t>
      </w:r>
    </w:p>
    <w:p>
      <w:pPr>
        <w:pStyle w:val="BodyText"/>
      </w:pPr>
      <w:r>
        <w:rPr>
          <w:iCs/>
          <w:i/>
        </w:rPr>
        <w:t xml:space="preserve">Prepared by: International Fire Safety Solutions Division</w:t>
      </w:r>
      <w:r>
        <w:br/>
      </w:r>
      <w:r>
        <w:rPr>
          <w:iCs/>
          <w:i/>
        </w:rPr>
        <w:t xml:space="preserve">Verified by: Naples Regional Sales Leadership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Naples, Italy Market Analysis</dc:title>
  <dc:creator/>
  <dc:language>en</dc:language>
  <cp:keywords/>
  <dcterms:created xsi:type="dcterms:W3CDTF">2026-07-23T05:29:14Z</dcterms:created>
  <dcterms:modified xsi:type="dcterms:W3CDTF">2026-07-23T05:29:14Z</dcterms:modified>
</cp:coreProperties>
</file>

<file path=docProps/custom.xml><?xml version="1.0" encoding="utf-8"?>
<Properties xmlns="http://schemas.openxmlformats.org/officeDocument/2006/custom-properties" xmlns:vt="http://schemas.openxmlformats.org/officeDocument/2006/docPropsVTypes"/>
</file>