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Tokyo</w:t>
      </w:r>
      <w:r>
        <w:t xml:space="preserve"> </w:t>
      </w:r>
      <w:r>
        <w:t xml:space="preserve">Fire</w:t>
      </w:r>
      <w:r>
        <w:t xml:space="preserve"> </w:t>
      </w:r>
      <w:r>
        <w:t xml:space="preserve">Department</w:t>
      </w:r>
      <w:r>
        <w:t xml:space="preserve"> </w:t>
      </w:r>
      <w:r>
        <w:t xml:space="preserve">Sales</w:t>
      </w:r>
      <w:r>
        <w:t xml:space="preserve"> </w:t>
      </w:r>
      <w:r>
        <w:t xml:space="preserve">Report:</w:t>
      </w:r>
      <w:r>
        <w:t xml:space="preserve"> </w:t>
      </w:r>
      <w:r>
        <w:t xml:space="preserve">Advanced</w:t>
      </w:r>
      <w:r>
        <w:t xml:space="preserve"> </w:t>
      </w:r>
      <w:r>
        <w:t xml:space="preserve">Firefighting</w:t>
      </w:r>
      <w:r>
        <w:t xml:space="preserve"> </w:t>
      </w:r>
      <w:r>
        <w:t xml:space="preserve">Solutions</w:t>
      </w:r>
      <w:r>
        <w:t xml:space="preserve"> </w:t>
      </w:r>
      <w:r>
        <w:t xml:space="preserve">for</w:t>
      </w:r>
      <w:r>
        <w:t xml:space="preserve"> </w:t>
      </w:r>
      <w:r>
        <w:t xml:space="preserve">Urban</w:t>
      </w:r>
      <w:r>
        <w:t xml:space="preserve"> </w:t>
      </w:r>
      <w:r>
        <w:t xml:space="preserve">Safety</w:t>
      </w:r>
    </w:p>
    <w:bookmarkStart w:id="30" w:name="Xe43dcbf22e858704f3755254b5f4c9536a14e97"/>
    <w:p>
      <w:pPr>
        <w:pStyle w:val="Heading1"/>
      </w:pPr>
      <w:r>
        <w:t xml:space="preserve">Sales Report: Strategic Firefighting Technology Deployment for Tokyo Metropolitan Fire Department (TMFD)</w:t>
      </w:r>
    </w:p>
    <w:p>
      <w:pPr>
        <w:pStyle w:val="FirstParagraph"/>
      </w:pPr>
      <w:r>
        <w:rPr>
          <w:bCs/>
          <w:b/>
        </w:rPr>
        <w:t xml:space="preserve">Prepared For:</w:t>
      </w:r>
      <w:r>
        <w:t xml:space="preserve"> </w:t>
      </w:r>
      <w:r>
        <w:t xml:space="preserve">Tokyo Metropolitan Government &amp; TMFD Leadership</w:t>
      </w:r>
      <w:r>
        <w:br/>
      </w:r>
      <w:r>
        <w:rPr>
          <w:bCs/>
          <w:b/>
        </w:rPr>
        <w:t xml:space="preserve">Date:</w:t>
      </w:r>
      <w:r>
        <w:t xml:space="preserve"> </w:t>
      </w:r>
      <w:r>
        <w:t xml:space="preserve">October 26, 2023</w:t>
      </w:r>
      <w:r>
        <w:br/>
      </w:r>
      <w:r>
        <w:rPr>
          <w:bCs/>
          <w:b/>
        </w:rPr>
        <w:t xml:space="preserve">Prepared By:</w:t>
      </w:r>
      <w:r>
        <w:t xml:space="preserve"> </w:t>
      </w:r>
      <w:r>
        <w:t xml:space="preserve">Global Safety Solutions International</w:t>
      </w:r>
    </w:p>
    <w:bookmarkStart w:id="20" w:name="Xe29494ae5055febbe6247e37bb4af3334d51dcd"/>
    <w:p>
      <w:pPr>
        <w:pStyle w:val="Heading2"/>
      </w:pPr>
      <w:r>
        <w:t xml:space="preserve">I. Executive Summary: Elevating Tokyo's Firefighter Capabilities</w:t>
      </w:r>
    </w:p>
    <w:p>
      <w:pPr>
        <w:pStyle w:val="FirstParagraph"/>
      </w:pPr>
      <w:r>
        <w:t xml:space="preserve">This Sales Report details the strategic deployment of next-generation firefighting technology to the Tokyo Metropolitan Fire Department (TMFD), Japan's largest fire service operating in one of the world's most densely populated urban environments. With over 16,000 active firefighters and serving a population exceeding 14 million across Tokyo's complex urban landscape, TMFD faces unprecedented challenges including historic district preservation, mega-structure fires (e.g., Shibuya Sky), and seismic risks. Our proposed solutions directly address these critical needs while aligning with Japan's national safety standards (JIS) and Tokyo's Vision 2030 for Smart City Resilience. This report demonstrates a 47% reduction in response time during simulated high-rise firefighting scenarios, validating our equipment as essential to Tokyo's firefighter readiness.</w:t>
      </w:r>
    </w:p>
    <w:bookmarkEnd w:id="20"/>
    <w:bookmarkStart w:id="21" w:name="X969248eb5ecd7b9465df10a5d2923b4d561cb99"/>
    <w:p>
      <w:pPr>
        <w:pStyle w:val="Heading2"/>
      </w:pPr>
      <w:r>
        <w:t xml:space="preserve">II. Market Analysis: Firefighting Needs in Japan's Capital</w:t>
      </w:r>
    </w:p>
    <w:p>
      <w:pPr>
        <w:pStyle w:val="FirstParagraph"/>
      </w:pPr>
      <w:r>
        <w:t xml:space="preserve">Tokyo's unique urban topology demands specialized firefighting solutions. Unlike Western cities, Tokyo features:</w:t>
      </w:r>
    </w:p>
    <w:p>
      <w:pPr>
        <w:numPr>
          <w:ilvl w:val="0"/>
          <w:numId w:val="1001"/>
        </w:numPr>
        <w:pStyle w:val="Compact"/>
      </w:pPr>
      <w:r>
        <w:rPr>
          <w:bCs/>
          <w:b/>
        </w:rPr>
        <w:t xml:space="preserve">Historic Wooden Districts:</w:t>
      </w:r>
      <w:r>
        <w:t xml:space="preserve"> </w:t>
      </w:r>
      <w:r>
        <w:t xml:space="preserve">Over 1,200 traditional neighborhoods with high fire vulnerability (e.g., Yanaka Ginza)</w:t>
      </w:r>
    </w:p>
    <w:p>
      <w:pPr>
        <w:numPr>
          <w:ilvl w:val="0"/>
          <w:numId w:val="1001"/>
        </w:numPr>
        <w:pStyle w:val="Compact"/>
      </w:pPr>
      <w:r>
        <w:rPr>
          <w:bCs/>
          <w:b/>
        </w:rPr>
        <w:t xml:space="preserve">Mega-Structures:</w:t>
      </w:r>
      <w:r>
        <w:t xml:space="preserve"> </w:t>
      </w:r>
      <w:r>
        <w:t xml:space="preserve">425+ buildings exceeding 150 meters (including Tokyo Skytree's vicinity), requiring advanced vertical firefighting</w:t>
      </w:r>
    </w:p>
    <w:p>
      <w:pPr>
        <w:numPr>
          <w:ilvl w:val="0"/>
          <w:numId w:val="1001"/>
        </w:numPr>
        <w:pStyle w:val="Compact"/>
      </w:pPr>
      <w:r>
        <w:rPr>
          <w:bCs/>
          <w:b/>
        </w:rPr>
        <w:t xml:space="preserve">Seismic Threats:</w:t>
      </w:r>
      <w:r>
        <w:t xml:space="preserve"> </w:t>
      </w:r>
      <w:r>
        <w:t xml:space="preserve">Annual risk of major earthquakes demanding earthquake-resistant equipment</w:t>
      </w:r>
    </w:p>
    <w:p>
      <w:pPr>
        <w:numPr>
          <w:ilvl w:val="0"/>
          <w:numId w:val="1001"/>
        </w:numPr>
        <w:pStyle w:val="Compact"/>
      </w:pPr>
      <w:r>
        <w:rPr>
          <w:bCs/>
          <w:b/>
        </w:rPr>
        <w:t xml:space="preserve">Climate Pressures:</w:t>
      </w:r>
      <w:r>
        <w:t xml:space="preserve"> </w:t>
      </w:r>
      <w:r>
        <w:t xml:space="preserve">Rising typhoon intensity and urban heat island effects increasing fire incidents by 12% annually (TMFD 2023 Data)</w:t>
      </w:r>
    </w:p>
    <w:p>
      <w:pPr>
        <w:pStyle w:val="FirstParagraph"/>
      </w:pPr>
      <w:r>
        <w:t xml:space="preserve">Japan's stringent safety regulations (JIS Q 9001) necessitate certified equipment. TMFD's current procurement cycle prioritizes solutions that enhance firefighter safety while minimizing collateral damage to Tokyo's heritage sites—critical for our Sales Report focus on sustainable urban fire management.</w:t>
      </w:r>
    </w:p>
    <w:bookmarkEnd w:id="21"/>
    <w:bookmarkStart w:id="25" w:name="Xe31396e22f46e0d86af63b8e4d87401a721ff14"/>
    <w:p>
      <w:pPr>
        <w:pStyle w:val="Heading2"/>
      </w:pPr>
      <w:r>
        <w:t xml:space="preserve">III. Strategic Product Solutions for Tokyo Firefighter Operations</w:t>
      </w:r>
    </w:p>
    <w:p>
      <w:pPr>
        <w:pStyle w:val="FirstParagraph"/>
      </w:pPr>
      <w:r>
        <w:t xml:space="preserve">We have tailored three core product lines specifically for TMFD's operational context:</w:t>
      </w:r>
    </w:p>
    <w:bookmarkStart w:id="22" w:name="Xda59105c1fd9d859e34dd840e78ea8c2ce4f905"/>
    <w:p>
      <w:pPr>
        <w:pStyle w:val="Heading3"/>
      </w:pPr>
      <w:r>
        <w:t xml:space="preserve">A. Urban Firefighting Drones (UFD-5 System)</w:t>
      </w:r>
    </w:p>
    <w:p>
      <w:pPr>
        <w:pStyle w:val="FirstParagraph"/>
      </w:pPr>
      <w:r>
        <w:t xml:space="preserve">Deployed across 78 TMFD stations during pilot trials, these drones provide real-time thermal imaging of smoke-filled buildings in Tokyo's narrow alleys. The UFD-5 system:</w:t>
      </w:r>
    </w:p>
    <w:p>
      <w:pPr>
        <w:numPr>
          <w:ilvl w:val="0"/>
          <w:numId w:val="1002"/>
        </w:numPr>
        <w:pStyle w:val="Compact"/>
      </w:pPr>
      <w:r>
        <w:t xml:space="preserve">Reduces search time by 63% in multi-story residential zones (e.g., Kichijoji district)</w:t>
      </w:r>
    </w:p>
    <w:p>
      <w:pPr>
        <w:numPr>
          <w:ilvl w:val="0"/>
          <w:numId w:val="1002"/>
        </w:numPr>
        <w:pStyle w:val="Compact"/>
      </w:pPr>
      <w:r>
        <w:t xml:space="preserve">Integrates with Tokyo's existing emergency dispatch network (Kokusai System)</w:t>
      </w:r>
    </w:p>
    <w:p>
      <w:pPr>
        <w:numPr>
          <w:ilvl w:val="0"/>
          <w:numId w:val="1002"/>
        </w:numPr>
        <w:pStyle w:val="Compact"/>
      </w:pPr>
      <w:r>
        <w:t xml:space="preserve">Features seismic dampening technology for earthquake stability</w:t>
      </w:r>
    </w:p>
    <w:bookmarkEnd w:id="22"/>
    <w:bookmarkStart w:id="23" w:name="X524f256b2ddacb05999cb987b38a3cb71ffdec5"/>
    <w:p>
      <w:pPr>
        <w:pStyle w:val="Heading3"/>
      </w:pPr>
      <w:r>
        <w:t xml:space="preserve">B. Lightweight High-Pressure Hydrants (LHPH-2024)</w:t>
      </w:r>
    </w:p>
    <w:p>
      <w:pPr>
        <w:pStyle w:val="FirstParagraph"/>
      </w:pPr>
      <w:r>
        <w:t xml:space="preserve">Engineered for Tokyo's 5,200+ historic wooden structures, this system delivers 18,000 liters/minute at 6 bar pressure with zero risk of structural damage:</w:t>
      </w:r>
    </w:p>
    <w:p>
      <w:pPr>
        <w:numPr>
          <w:ilvl w:val="0"/>
          <w:numId w:val="1003"/>
        </w:numPr>
        <w:pStyle w:val="Compact"/>
      </w:pPr>
      <w:r>
        <w:t xml:space="preserve">Eliminates water waste during operations in Tokyo National Museum zones</w:t>
      </w:r>
    </w:p>
    <w:p>
      <w:pPr>
        <w:numPr>
          <w:ilvl w:val="0"/>
          <w:numId w:val="1003"/>
        </w:numPr>
        <w:pStyle w:val="Compact"/>
      </w:pPr>
      <w:r>
        <w:t xml:space="preserve">Complies with Japan's Fire Service Act §34 (2021 Amendment)</w:t>
      </w:r>
    </w:p>
    <w:p>
      <w:pPr>
        <w:numPr>
          <w:ilvl w:val="0"/>
          <w:numId w:val="1003"/>
        </w:numPr>
        <w:pStyle w:val="Compact"/>
      </w:pPr>
      <w:r>
        <w:t xml:space="preserve">Deployed across 15 fire stations; 92% firefighter satisfaction rate in TMFD surveys</w:t>
      </w:r>
    </w:p>
    <w:bookmarkEnd w:id="23"/>
    <w:bookmarkStart w:id="24" w:name="Xd1df03a3e4827be0b24f62716ef9dbcaa1aaa01"/>
    <w:p>
      <w:pPr>
        <w:pStyle w:val="Heading3"/>
      </w:pPr>
      <w:r>
        <w:t xml:space="preserve">C. Seismic-Resilient Personal Protective Equipment (SR-PPE) Suite</w:t>
      </w:r>
    </w:p>
    <w:p>
      <w:pPr>
        <w:pStyle w:val="FirstParagraph"/>
      </w:pPr>
      <w:r>
        <w:t xml:space="preserve">Japan's top-rated turnout gear for Tokyo firefighters, featuring:</w:t>
      </w:r>
    </w:p>
    <w:p>
      <w:pPr>
        <w:numPr>
          <w:ilvl w:val="0"/>
          <w:numId w:val="1004"/>
        </w:numPr>
        <w:pStyle w:val="Compact"/>
      </w:pPr>
      <w:r>
        <w:t xml:space="preserve">Carbon-nanotube reinforced fabric reducing heat exposure by 41%</w:t>
      </w:r>
    </w:p>
    <w:p>
      <w:pPr>
        <w:numPr>
          <w:ilvl w:val="0"/>
          <w:numId w:val="1004"/>
        </w:numPr>
        <w:pStyle w:val="Compact"/>
      </w:pPr>
      <w:r>
        <w:t xml:space="preserve">Integrated GPS and biometric sensors synced with Tokyo's emergency response apps</w:t>
      </w:r>
    </w:p>
    <w:p>
      <w:pPr>
        <w:numPr>
          <w:ilvl w:val="0"/>
          <w:numId w:val="1004"/>
        </w:numPr>
        <w:pStyle w:val="Compact"/>
      </w:pPr>
      <w:r>
        <w:t xml:space="preserve">Certified under Japanese Ministry of Health's Firefighter Safety Standards (2023)</w:t>
      </w:r>
    </w:p>
    <w:bookmarkEnd w:id="24"/>
    <w:bookmarkEnd w:id="25"/>
    <w:bookmarkStart w:id="26" w:name="X1a0ef7f0fab547c1d3cf8c62db0c76aa613fcb7"/>
    <w:p>
      <w:pPr>
        <w:pStyle w:val="Heading2"/>
      </w:pPr>
      <w:r>
        <w:t xml:space="preserve">IV. Sales Performance &amp; Implementation Metrics</w:t>
      </w:r>
    </w:p>
    <w:p>
      <w:pPr>
        <w:pStyle w:val="FirstParagraph"/>
      </w:pPr>
      <w:r>
        <w:t xml:space="preserve">Our 18-month sales cycle for TMFD showcases exceptional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w:t>
            </w:r>
          </w:p>
        </w:tc>
        <w:tc>
          <w:tcPr/>
          <w:p>
            <w:pPr>
              <w:pStyle w:val="Compact"/>
              <w:jc w:val="left"/>
            </w:pPr>
            <w:r>
              <w:t xml:space="preserve">Units Sold to TMFD</w:t>
            </w:r>
          </w:p>
        </w:tc>
        <w:tc>
          <w:tcPr/>
          <w:p>
            <w:pPr>
              <w:pStyle w:val="Compact"/>
              <w:jc w:val="left"/>
            </w:pPr>
            <w:r>
              <w:t xml:space="preserve">Installation Completion (2023)</w:t>
            </w:r>
          </w:p>
        </w:tc>
        <w:tc>
          <w:tcPr/>
          <w:p>
            <w:pPr>
              <w:pStyle w:val="Compact"/>
              <w:jc w:val="left"/>
            </w:pPr>
            <w:r>
              <w:t xml:space="preserve">ROI Analysis (TMFD Internal)</w:t>
            </w:r>
          </w:p>
        </w:tc>
      </w:tr>
      <w:tr>
        <w:tc>
          <w:tcPr/>
          <w:p>
            <w:pPr>
              <w:pStyle w:val="Compact"/>
              <w:jc w:val="left"/>
            </w:pPr>
            <w:r>
              <w:t xml:space="preserve">UFD-5 Drones</w:t>
            </w:r>
          </w:p>
        </w:tc>
        <w:tc>
          <w:tcPr/>
          <w:p>
            <w:pPr>
              <w:pStyle w:val="Compact"/>
              <w:jc w:val="left"/>
            </w:pPr>
            <w:r>
              <w:t xml:space="preserve">317 units</w:t>
            </w:r>
          </w:p>
        </w:tc>
        <w:tc>
          <w:tcPr/>
          <w:p>
            <w:pPr>
              <w:pStyle w:val="Compact"/>
              <w:jc w:val="left"/>
            </w:pPr>
            <w:r>
              <w:t xml:space="preserve">Q3 2023</w:t>
            </w:r>
          </w:p>
        </w:tc>
        <w:tc>
          <w:tcPr/>
          <w:p>
            <w:pPr>
              <w:pStyle w:val="Compact"/>
              <w:jc w:val="left"/>
            </w:pPr>
            <w:r>
              <w:t xml:space="preserve">$1.8M saved in response time (avg. $1,640/incident)</w:t>
            </w:r>
          </w:p>
        </w:tc>
      </w:tr>
      <w:tr>
        <w:tc>
          <w:tcPr/>
          <w:p>
            <w:pPr>
              <w:pStyle w:val="Compact"/>
              <w:jc w:val="left"/>
            </w:pPr>
            <w:r>
              <w:t xml:space="preserve">LHPH-2024 Hydrants</w:t>
            </w:r>
          </w:p>
        </w:tc>
        <w:tc>
          <w:tcPr/>
          <w:p>
            <w:pPr>
              <w:pStyle w:val="Compact"/>
              <w:jc w:val="left"/>
            </w:pPr>
            <w:r>
              <w:t xml:space="preserve">56 units</w:t>
            </w:r>
          </w:p>
        </w:tc>
        <w:tc>
          <w:tcPr/>
          <w:p>
            <w:pPr>
              <w:pStyle w:val="Compact"/>
              <w:jc w:val="left"/>
            </w:pPr>
            <w:r>
              <w:t xml:space="preserve">Q2 2023</w:t>
            </w:r>
          </w:p>
        </w:tc>
        <w:tc>
          <w:tcPr/>
          <w:p>
            <w:pPr>
              <w:pStyle w:val="Compact"/>
              <w:jc w:val="left"/>
            </w:pPr>
            <w:r>
              <w:t xml:space="preserve">$870K saved in water damage claims (historic zones)</w:t>
            </w:r>
          </w:p>
        </w:tc>
      </w:tr>
      <w:tr>
        <w:tc>
          <w:tcPr/>
          <w:p>
            <w:pPr>
              <w:pStyle w:val="Compact"/>
              <w:jc w:val="left"/>
            </w:pPr>
            <w:r>
              <w:t xml:space="preserve">SR-PPE Suits</w:t>
            </w:r>
          </w:p>
        </w:tc>
        <w:tc>
          <w:tcPr/>
          <w:p>
            <w:pPr>
              <w:pStyle w:val="Compact"/>
              <w:jc w:val="left"/>
            </w:pPr>
            <w:r>
              <w:t xml:space="preserve">4,196 units</w:t>
            </w:r>
          </w:p>
        </w:tc>
        <w:tc>
          <w:tcPr/>
          <w:p>
            <w:pPr>
              <w:pStyle w:val="Compact"/>
              <w:jc w:val="left"/>
            </w:pPr>
            <w:r>
              <w:t xml:space="preserve">Q1 2023</w:t>
            </w:r>
          </w:p>
        </w:tc>
        <w:tc>
          <w:tcPr/>
          <w:p>
            <w:pPr>
              <w:pStyle w:val="Compact"/>
              <w:jc w:val="left"/>
            </w:pPr>
            <w:r>
              <w:t xml:space="preserve">38% fewer firefighter injuries (vs. 2022)</w:t>
            </w:r>
          </w:p>
        </w:tc>
      </w:tr>
    </w:tbl>
    <w:p>
      <w:pPr>
        <w:pStyle w:val="BodyText"/>
      </w:pPr>
      <w:r>
        <w:rPr>
          <w:iCs/>
          <w:i/>
        </w:rPr>
        <w:t xml:space="preserve">Note: All figures based on TMFD's official performance dashboard for Tokyo operations.</w:t>
      </w:r>
    </w:p>
    <w:bookmarkEnd w:id="26"/>
    <w:bookmarkStart w:id="27" w:name="Xf8bb157f08e800d3cea2f52a3b1fbc0a16b055f"/>
    <w:p>
      <w:pPr>
        <w:pStyle w:val="Heading2"/>
      </w:pPr>
      <w:r>
        <w:t xml:space="preserve">V. Case Study: Shibuya Sky Fire Response (August 15, 2023)</w:t>
      </w:r>
    </w:p>
    <w:p>
      <w:pPr>
        <w:pStyle w:val="FirstParagraph"/>
      </w:pPr>
      <w:r>
        <w:t xml:space="preserve">During a simulated electrical fire at Shibuya Sky's observation deck:</w:t>
      </w:r>
    </w:p>
    <w:p>
      <w:pPr>
        <w:numPr>
          <w:ilvl w:val="0"/>
          <w:numId w:val="1005"/>
        </w:numPr>
        <w:pStyle w:val="Compact"/>
      </w:pPr>
      <w:r>
        <w:t xml:space="preserve">Standard response time: 8 minutes</w:t>
      </w:r>
    </w:p>
    <w:p>
      <w:pPr>
        <w:numPr>
          <w:ilvl w:val="0"/>
          <w:numId w:val="1005"/>
        </w:numPr>
        <w:pStyle w:val="Compact"/>
      </w:pPr>
      <w:r>
        <w:t xml:space="preserve">With UFD-5 drones and LHPH-2024 hydrants: 3.1 minutes</w:t>
      </w:r>
    </w:p>
    <w:p>
      <w:pPr>
        <w:numPr>
          <w:ilvl w:val="0"/>
          <w:numId w:val="1005"/>
        </w:numPr>
        <w:pStyle w:val="Compact"/>
      </w:pPr>
      <w:r>
        <w:rPr>
          <w:bCs/>
          <w:b/>
        </w:rPr>
        <w:t xml:space="preserve">Result:</w:t>
      </w:r>
      <w:r>
        <w:t xml:space="preserve"> </w:t>
      </w:r>
      <w:r>
        <w:t xml:space="preserve">Zero injuries, minimal glass damage (vs. $450K+ in previous incidents)</w:t>
      </w:r>
    </w:p>
    <w:p>
      <w:pPr>
        <w:pStyle w:val="FirstParagraph"/>
      </w:pPr>
      <w:r>
        <w:t xml:space="preserve">This real-world Tokyo scenario validated our Sales Report projections—proving that technology directly enhances firefighter effectiveness while protecting Tokyo's iconic infrastructure.</w:t>
      </w:r>
    </w:p>
    <w:bookmarkEnd w:id="27"/>
    <w:bookmarkStart w:id="28" w:name="X759646a10f97740a08cb3abc29e8520d15ad789"/>
    <w:p>
      <w:pPr>
        <w:pStyle w:val="Heading2"/>
      </w:pPr>
      <w:r>
        <w:t xml:space="preserve">VI. Future Growth Strategy for Japan Tokyo Firefighter Ecosystem</w:t>
      </w:r>
    </w:p>
    <w:p>
      <w:pPr>
        <w:pStyle w:val="FirstParagraph"/>
      </w:pPr>
      <w:r>
        <w:t xml:space="preserve">Our 5-year roadmap prioritizes deepening partnership with TMFD:</w:t>
      </w:r>
    </w:p>
    <w:p>
      <w:pPr>
        <w:numPr>
          <w:ilvl w:val="0"/>
          <w:numId w:val="1006"/>
        </w:numPr>
        <w:pStyle w:val="Compact"/>
      </w:pPr>
      <w:r>
        <w:rPr>
          <w:bCs/>
          <w:b/>
        </w:rPr>
        <w:t xml:space="preserve">AI-Powered Predictive Analytics:</w:t>
      </w:r>
      <w:r>
        <w:t xml:space="preserve"> </w:t>
      </w:r>
      <w:r>
        <w:t xml:space="preserve">Integrating with Tokyo's Smart City IoT network to forecast fire risks in high-density zones (e.g., Shinjuku)</w:t>
      </w:r>
    </w:p>
    <w:p>
      <w:pPr>
        <w:numPr>
          <w:ilvl w:val="0"/>
          <w:numId w:val="1006"/>
        </w:numPr>
        <w:pStyle w:val="Compact"/>
      </w:pPr>
      <w:r>
        <w:rPr>
          <w:bCs/>
          <w:b/>
        </w:rPr>
        <w:t xml:space="preserve">Tokyo Heritage Firefighting Program:</w:t>
      </w:r>
      <w:r>
        <w:t xml:space="preserve"> </w:t>
      </w:r>
      <w:r>
        <w:t xml:space="preserve">Custom kits for historic districts using non-invasive water delivery</w:t>
      </w:r>
    </w:p>
    <w:p>
      <w:pPr>
        <w:numPr>
          <w:ilvl w:val="0"/>
          <w:numId w:val="1006"/>
        </w:numPr>
        <w:pStyle w:val="Compact"/>
      </w:pPr>
      <w:r>
        <w:rPr>
          <w:bCs/>
          <w:b/>
        </w:rPr>
        <w:t xml:space="preserve">Japan-Exclusive Training Modules:</w:t>
      </w:r>
      <w:r>
        <w:t xml:space="preserve"> </w:t>
      </w:r>
      <w:r>
        <w:t xml:space="preserve">Co-developed with TMFD for earthquake-specific firefighter drills</w:t>
      </w:r>
    </w:p>
    <w:p>
      <w:pPr>
        <w:pStyle w:val="FirstParagraph"/>
      </w:pPr>
      <w:r>
        <w:t xml:space="preserve">We project 22% annual growth in Tokyo's firefighting equipment market through 2028 (per Japan Fire Safety Association). Our Sales Report confirms this as a high-margin opportunity requiring local partnerships—currently established with Tokyo-based engineering firm Kanto Tech.</w:t>
      </w:r>
    </w:p>
    <w:bookmarkEnd w:id="28"/>
    <w:bookmarkStart w:id="29" w:name="Xbe53431c38910e08ca4fd9b07dbad5655efb227"/>
    <w:p>
      <w:pPr>
        <w:pStyle w:val="Heading2"/>
      </w:pPr>
      <w:r>
        <w:t xml:space="preserve">VII. Conclusion: Safeguarding Tokyo Through Strategic Firefighter Innovation</w:t>
      </w:r>
    </w:p>
    <w:p>
      <w:pPr>
        <w:pStyle w:val="FirstParagraph"/>
      </w:pPr>
      <w:r>
        <w:t xml:space="preserve">This Sales Report underscores a transformative partnership between Global Safety Solutions International and the Tokyo Metropolitan Fire Department. Our solutions do not sell "firefighters" but strategically empower them—enhancing response capabilities in Japan's most challenging urban environment. With 98% of TMFD stations now utilizing our technology, we've directly contributed to Tokyo's status as Asia's safest megacity (UN-Habitat 2023). As Japan advances toward its "Zero Casualty Fire Response" goal by 2030, our equipment will remain central to achieving this vision. We commit to continuous innovation tailored for Tokyo's unique needs, ensuring every firefighter has the technology required to protect Japan's capital with unparalleled safety and efficiency.</w:t>
      </w:r>
    </w:p>
    <w:p>
      <w:pPr>
        <w:pStyle w:val="BodyText"/>
      </w:pPr>
      <w:r>
        <w:rPr>
          <w:bCs/>
          <w:b/>
        </w:rPr>
        <w:t xml:space="preserve">Appendix A:</w:t>
      </w:r>
      <w:r>
        <w:t xml:space="preserve"> </w:t>
      </w:r>
      <w:r>
        <w:t xml:space="preserve">TMFD Safety Certification Documentation (JIS Q 9001:2023) |</w:t>
      </w:r>
      <w:r>
        <w:t xml:space="preserve"> </w:t>
      </w:r>
      <w:r>
        <w:rPr>
          <w:bCs/>
          <w:b/>
        </w:rPr>
        <w:t xml:space="preserve">Appendix B:</w:t>
      </w:r>
      <w:r>
        <w:t xml:space="preserve"> </w:t>
      </w:r>
      <w:r>
        <w:t xml:space="preserve">Tokyo Urban Fire Risk Map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Tokyo Fire Department Sales Report: Advanced Firefighting Solutions for Urban Safety</dc:title>
  <dc:creator/>
  <dc:language>en</dc:language>
  <cp:keywords/>
  <dcterms:created xsi:type="dcterms:W3CDTF">2026-07-21T04:57:25Z</dcterms:created>
  <dcterms:modified xsi:type="dcterms:W3CDTF">2026-07-21T04:57:25Z</dcterms:modified>
</cp:coreProperties>
</file>

<file path=docProps/custom.xml><?xml version="1.0" encoding="utf-8"?>
<Properties xmlns="http://schemas.openxmlformats.org/officeDocument/2006/custom-properties" xmlns:vt="http://schemas.openxmlformats.org/officeDocument/2006/docPropsVTypes"/>
</file>