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8" w:name="X377496adc9c76f43a2fb8be04e753c895df69aa"/>
    <w:p>
      <w:pPr>
        <w:pStyle w:val="Heading1"/>
      </w:pPr>
      <w:r>
        <w:t xml:space="preserve">Comprehensive Firefighting Equipment and Service Sales Report: Nigeria Lagos Market (Q3 2023)</w:t>
      </w:r>
    </w:p>
    <w:bookmarkStart w:id="20" w:name="executive-summary"/>
    <w:p>
      <w:pPr>
        <w:pStyle w:val="Heading2"/>
      </w:pPr>
      <w:r>
        <w:t xml:space="preserve">Executive Summary</w:t>
      </w:r>
    </w:p>
    <w:p>
      <w:pPr>
        <w:pStyle w:val="FirstParagraph"/>
      </w:pPr>
      <w:r>
        <w:t xml:space="preserve">This Sales Report details the performance of firefighting equipment and emergency response services across Nigeria Lagos during the third quarter of 2023. The report confirms a significant 37% year-over-year increase in sales, driven by heightened fire safety awareness, regulatory enforcement under Lagos State Fire Service (LSFS) mandates, and urgent infrastructure development needs. With Lagos experiencing an average of 184 fires monthly according to LSFS statistics, the demand for advanced firefighting solutions has become critical. This document underscores how strategic product deployment directly supports the bravery and effectiveness of every Nigerian firefighter operating in our bustling metropolis.</w:t>
      </w:r>
    </w:p>
    <w:bookmarkEnd w:id="20"/>
    <w:bookmarkStart w:id="21" w:name="Xb673659c37ad26d8e30ab6d6b334b814aa43739"/>
    <w:p>
      <w:pPr>
        <w:pStyle w:val="Heading2"/>
      </w:pPr>
      <w:r>
        <w:t xml:space="preserve">Market Context: Why Nigeria Lagos Demands Advanced Firefighting</w:t>
      </w:r>
    </w:p>
    <w:p>
      <w:pPr>
        <w:pStyle w:val="FirstParagraph"/>
      </w:pPr>
      <w:r>
        <w:t xml:space="preserve">Lagos, Nigeria's economic powerhouse, faces unique fire risks due to high population density (over 15 million residents), rapid urbanization, and aging infrastructure. The Nigerian Fire Service reports that 78% of fires in Lagos originate from electrical faults or cooking accidents in residential complexes – a challenge demanding specialized firefighter equipment. This Sales Report validates that local authorities and businesses increasingly recognize fire prevention as a non-negotiable priority. The Lagos State Government's 2023 "Zero Tolerance on Fire Hazards" policy has accelerated procurement cycles, directly boosting sales of our premium firefighting systems across the metropolis.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w:t>
            </w:r>
          </w:p>
        </w:tc>
        <w:tc>
          <w:tcPr/>
          <w:p>
            <w:pPr>
              <w:pStyle w:val="Compact"/>
              <w:jc w:val="left"/>
            </w:pPr>
            <w:r>
              <w:t xml:space="preserve">YoY Change</w:t>
            </w:r>
          </w:p>
        </w:tc>
        <w:tc>
          <w:tcPr/>
          <w:p>
            <w:pPr>
              <w:pStyle w:val="Compact"/>
              <w:jc w:val="left"/>
            </w:pPr>
            <w:r>
              <w:t xml:space="preserve">Key Clients in Lagos</w:t>
            </w:r>
          </w:p>
        </w:tc>
      </w:tr>
      <w:tr>
        <w:tc>
          <w:tcPr/>
          <w:p>
            <w:pPr>
              <w:pStyle w:val="Compact"/>
              <w:jc w:val="left"/>
            </w:pPr>
            <w:r>
              <w:t xml:space="preserve">High-Pressure Firefighting Hydrants</w:t>
            </w:r>
          </w:p>
        </w:tc>
        <w:tc>
          <w:tcPr/>
          <w:p>
            <w:pPr>
              <w:pStyle w:val="Compact"/>
              <w:jc w:val="left"/>
            </w:pPr>
            <w:r>
              <w:t xml:space="preserve">₦24,850,000</w:t>
            </w:r>
          </w:p>
        </w:tc>
        <w:tc>
          <w:tcPr/>
          <w:p>
            <w:pPr>
              <w:pStyle w:val="Compact"/>
              <w:jc w:val="left"/>
            </w:pPr>
            <w:r>
              <w:t xml:space="preserve">+42%</w:t>
            </w:r>
          </w:p>
        </w:tc>
        <w:tc>
          <w:tcPr/>
          <w:p>
            <w:pPr>
              <w:pStyle w:val="Compact"/>
              <w:jc w:val="left"/>
            </w:pPr>
            <w:r>
              <w:t xml:space="preserve">Lagos State Fire Service, Eko Atlantic City</w:t>
            </w:r>
          </w:p>
        </w:tc>
      </w:tr>
      <w:tr>
        <w:tc>
          <w:tcPr/>
          <w:p>
            <w:pPr>
              <w:pStyle w:val="Compact"/>
              <w:jc w:val="left"/>
            </w:pPr>
            <w:r>
              <w:t xml:space="preserve">Thermal Imaging Cameras for Firefighters</w:t>
            </w:r>
          </w:p>
        </w:tc>
        <w:tc>
          <w:tcPr/>
          <w:p>
            <w:pPr>
              <w:pStyle w:val="Compact"/>
              <w:jc w:val="left"/>
            </w:pPr>
            <w:r>
              <w:t xml:space="preserve">₦17,325,000</w:t>
            </w:r>
          </w:p>
        </w:tc>
        <w:tc>
          <w:tcPr/>
          <w:p>
            <w:pPr>
              <w:pStyle w:val="Compact"/>
              <w:jc w:val="left"/>
            </w:pPr>
            <w:r>
              <w:t xml:space="preserve">+58%</w:t>
            </w:r>
          </w:p>
        </w:tc>
        <w:tc>
          <w:tcPr/>
          <w:p>
            <w:pPr>
              <w:pStyle w:val="Compact"/>
              <w:jc w:val="left"/>
            </w:pPr>
            <w:r>
              <w:t xml:space="preserve">Lagos State Fire Service, Transcorp Hilton Lagos</w:t>
            </w:r>
          </w:p>
        </w:tc>
      </w:tr>
      <w:tr>
        <w:tc>
          <w:tcPr/>
          <w:p>
            <w:pPr>
              <w:pStyle w:val="Compact"/>
              <w:jc w:val="left"/>
            </w:pPr>
            <w:r>
              <w:t xml:space="preserve">Fire Prevention Training Programs</w:t>
            </w:r>
          </w:p>
        </w:tc>
        <w:tc>
          <w:tcPr/>
          <w:p>
            <w:pPr>
              <w:pStyle w:val="Compact"/>
              <w:jc w:val="left"/>
            </w:pPr>
            <w:r>
              <w:t xml:space="preserve">₦9,475,000</w:t>
            </w:r>
          </w:p>
        </w:tc>
        <w:tc>
          <w:tcPr/>
          <w:p>
            <w:pPr>
              <w:pStyle w:val="Compact"/>
              <w:jc w:val="left"/>
            </w:pPr>
            <w:r>
              <w:t xml:space="preserve">+31%</w:t>
            </w:r>
          </w:p>
        </w:tc>
        <w:tc>
          <w:tcPr/>
          <w:p>
            <w:pPr>
              <w:pStyle w:val="Compact"/>
              <w:jc w:val="left"/>
            </w:pPr>
            <w:r>
              <w:t xml:space="preserve">Lagos Chamber of Commerce, Lagoon Estates</w:t>
            </w:r>
          </w:p>
        </w:tc>
      </w:tr>
      <w:tr>
        <w:tc>
          <w:tcPr/>
          <w:p>
            <w:pPr>
              <w:pStyle w:val="Compact"/>
              <w:jc w:val="left"/>
            </w:pPr>
            <w:r>
              <w:rPr>
                <w:bCs/>
                <w:b/>
              </w:rPr>
              <w:t xml:space="preserve">Total Sales</w:t>
            </w:r>
          </w:p>
        </w:tc>
        <w:tc>
          <w:tcPr/>
          <w:p>
            <w:pPr>
              <w:pStyle w:val="Compact"/>
              <w:jc w:val="left"/>
            </w:pPr>
            <w:r>
              <w:rPr>
                <w:bCs/>
                <w:b/>
              </w:rPr>
              <w:t xml:space="preserve">₦51,650,000</w:t>
            </w:r>
          </w:p>
        </w:tc>
        <w:tc>
          <w:tcPr/>
          <w:p>
            <w:pPr>
              <w:pStyle w:val="Compact"/>
              <w:jc w:val="left"/>
            </w:pPr>
            <w:r>
              <w:rPr>
                <w:bCs/>
                <w:b/>
              </w:rPr>
              <w:t xml:space="preserve">+37%</w:t>
            </w:r>
          </w:p>
        </w:tc>
        <w:tc>
          <w:tcPr/>
          <w:p>
            <w:pPr>
              <w:pStyle w:val="Compact"/>
            </w:pPr>
          </w:p>
        </w:tc>
      </w:tr>
    </w:tbl>
    <w:bookmarkEnd w:id="22"/>
    <w:bookmarkStart w:id="23" w:name="Xe75d8e4ada9cb90b108d424284815bbc4809632"/>
    <w:p>
      <w:pPr>
        <w:pStyle w:val="Heading2"/>
      </w:pPr>
      <w:r>
        <w:t xml:space="preserve">Key Success Factors Driving Nigeria Lagos Sales</w:t>
      </w:r>
    </w:p>
    <w:p>
      <w:pPr>
        <w:pStyle w:val="FirstParagraph"/>
      </w:pPr>
      <w:r>
        <w:t xml:space="preserve">Our sales growth in Lagos is intrinsically linked to the operational realities faced by every firefighter in the city. The following factors directly influenced this Q3 Sales Report:</w:t>
      </w:r>
    </w:p>
    <w:p>
      <w:pPr>
        <w:numPr>
          <w:ilvl w:val="0"/>
          <w:numId w:val="1001"/>
        </w:numPr>
        <w:pStyle w:val="Compact"/>
      </w:pPr>
      <w:r>
        <w:rPr>
          <w:bCs/>
          <w:b/>
        </w:rPr>
        <w:t xml:space="preserve">Regulatory Compliance Focus:</w:t>
      </w:r>
      <w:r>
        <w:t xml:space="preserve"> </w:t>
      </w:r>
      <w:r>
        <w:t xml:space="preserve">Strict enforcement of Lagos State's Fire Safety Regulations 2023 has created mandatory procurement for all commercial properties. This legislation requires fire hydrants within 150 meters of all buildings – a directive directly driving the 42% surge in hydrant sales.</w:t>
      </w:r>
    </w:p>
    <w:p>
      <w:pPr>
        <w:numPr>
          <w:ilvl w:val="0"/>
          <w:numId w:val="1001"/>
        </w:numPr>
        <w:pStyle w:val="Compact"/>
      </w:pPr>
      <w:r>
        <w:rPr>
          <w:bCs/>
          <w:b/>
        </w:rPr>
        <w:t xml:space="preserve">Tailored Equipment Solutions:</w:t>
      </w:r>
      <w:r>
        <w:t xml:space="preserve"> </w:t>
      </w:r>
      <w:r>
        <w:t xml:space="preserve">We developed Lagos-specific firefighting kits including saltwater-resistant components (critical for coastal fires) and compact units for navigating crowded markets like Surulere and Yaba. These solutions reduced response times by 22% during our field trials with LSFS.</w:t>
      </w:r>
    </w:p>
    <w:p>
      <w:pPr>
        <w:numPr>
          <w:ilvl w:val="0"/>
          <w:numId w:val="1001"/>
        </w:numPr>
        <w:pStyle w:val="Compact"/>
      </w:pPr>
      <w:r>
        <w:rPr>
          <w:bCs/>
          <w:b/>
        </w:rPr>
        <w:t xml:space="preserve">Firefighter-Centric Training:</w:t>
      </w:r>
      <w:r>
        <w:t xml:space="preserve"> </w:t>
      </w:r>
      <w:r>
        <w:t xml:space="preserve">Our "Advanced Urban Firefighting" workshops, conducted in collaboration with LSFS, trained over 187 local firefighters. The feedback from these sessions directly shaped product improvements – a testament to how we prioritize the needs of every Nigerian firefighter.</w:t>
      </w:r>
    </w:p>
    <w:bookmarkEnd w:id="23"/>
    <w:bookmarkStart w:id="24" w:name="X233379c8945d9bbdc5a5521842d021aaa771f3b"/>
    <w:p>
      <w:pPr>
        <w:pStyle w:val="Heading2"/>
      </w:pPr>
      <w:r>
        <w:t xml:space="preserve">Customer Impact: Real-World Firefighter Success Stories</w:t>
      </w:r>
    </w:p>
    <w:p>
      <w:pPr>
        <w:pStyle w:val="FirstParagraph"/>
      </w:pPr>
      <w:r>
        <w:t xml:space="preserve">Feedback from Lagos fire stations validates the strategic value of our products. Chief Engineer Adebayo Ogunlade of LSFS Headquarters reported:</w:t>
      </w:r>
    </w:p>
    <w:p>
      <w:pPr>
        <w:pStyle w:val="BlockText"/>
      </w:pPr>
      <w:r>
        <w:t xml:space="preserve">"During the Lekki Phase 1 fire incident (July 2023), thermal imaging cameras allowed our firefighter team to locate trapped occupants in smoke-filled high-rises within minutes – saving six lives. This equipment isn't just a tool; it's the difference between life and death for every Nigerian firefighter operating in Lagos' complex urban landscape."</w:t>
      </w:r>
    </w:p>
    <w:p>
      <w:pPr>
        <w:pStyle w:val="FirstParagraph"/>
      </w:pPr>
      <w:r>
        <w:t xml:space="preserve">Similarly, a major logistics hub at Apapa Port Trust reported:</w:t>
      </w:r>
    </w:p>
    <w:p>
      <w:pPr>
        <w:pStyle w:val="BlockText"/>
      </w:pPr>
      <w:r>
        <w:t xml:space="preserve">"The new high-pressure hydrants we purchased from your firm reduced fire containment time from 18 minutes to just 4.5 minutes during our October warehouse test drill. Our operations manager now states: 'This is the firefighting equipment that enables our firefighters to work safely in Nigeria Lagos's most hazardous environments.'"</w:t>
      </w:r>
    </w:p>
    <w:bookmarkEnd w:id="24"/>
    <w:bookmarkStart w:id="25" w:name="challenges-and-strategic-adjustments"/>
    <w:p>
      <w:pPr>
        <w:pStyle w:val="Heading2"/>
      </w:pPr>
      <w:r>
        <w:t xml:space="preserve">Challenges and Strategic Adjustments</w:t>
      </w:r>
    </w:p>
    <w:p>
      <w:pPr>
        <w:pStyle w:val="FirstParagraph"/>
      </w:pPr>
      <w:r>
        <w:t xml:space="preserve">Despite growth, challenges emerged in Nigeria Lagos. Logistics delays due to heavy traffic during peak hours impacted 15% of Q3 deliveries. Our solution was partnering with local logistics firms familiar with Lagos' road networks – reducing delivery times by 38%. Additionally, we observed a critical gap: only 42% of small businesses had fire safety plans. In response, this Sales Report will now include bundled "Basic Fire Safety Kits" at subsidized rates for SMEs in our Q4 strategy.</w:t>
      </w:r>
    </w:p>
    <w:bookmarkEnd w:id="25"/>
    <w:bookmarkStart w:id="26" w:name="future-outlook-strategic-recommendations"/>
    <w:p>
      <w:pPr>
        <w:pStyle w:val="Heading2"/>
      </w:pPr>
      <w:r>
        <w:t xml:space="preserve">Future Outlook &amp; Strategic Recommendations</w:t>
      </w:r>
    </w:p>
    <w:p>
      <w:pPr>
        <w:pStyle w:val="FirstParagraph"/>
      </w:pPr>
      <w:r>
        <w:t xml:space="preserve">The trajectory for firefighting sales in Nigeria Lagos remains exceptionally strong. Based on LSFS's 2024 infrastructure budget increase, we project a 50%+ sales growth for Q4. We recommend:</w:t>
      </w:r>
    </w:p>
    <w:p>
      <w:pPr>
        <w:numPr>
          <w:ilvl w:val="0"/>
          <w:numId w:val="1002"/>
        </w:numPr>
        <w:pStyle w:val="Compact"/>
      </w:pPr>
      <w:r>
        <w:rPr>
          <w:bCs/>
          <w:b/>
        </w:rPr>
        <w:t xml:space="preserve">Establish a Dedicated Lagos Service Hub:</w:t>
      </w:r>
      <w:r>
        <w:t xml:space="preserve"> </w:t>
      </w:r>
      <w:r>
        <w:t xml:space="preserve">Opening an on-site warehouse near Ikorodu Road to eliminate logistics bottlenecks and ensure same-day equipment support for firefighters.</w:t>
      </w:r>
    </w:p>
    <w:p>
      <w:pPr>
        <w:numPr>
          <w:ilvl w:val="0"/>
          <w:numId w:val="1002"/>
        </w:numPr>
        <w:pStyle w:val="Compact"/>
      </w:pPr>
      <w:r>
        <w:rPr>
          <w:bCs/>
          <w:b/>
        </w:rPr>
        <w:t xml:space="preserve">Expand Training Partnerships:</w:t>
      </w:r>
      <w:r>
        <w:t xml:space="preserve"> </w:t>
      </w:r>
      <w:r>
        <w:t xml:space="preserve">Collaborate with Lagos State Fire College to integrate our thermal imaging technology into the standard firefighter curriculum.</w:t>
      </w:r>
    </w:p>
    <w:p>
      <w:pPr>
        <w:numPr>
          <w:ilvl w:val="0"/>
          <w:numId w:val="1002"/>
        </w:numPr>
        <w:pStyle w:val="Compact"/>
      </w:pPr>
      <w:r>
        <w:rPr>
          <w:bCs/>
          <w:b/>
        </w:rPr>
        <w:t xml:space="preserve">Develop Climate-Adaptive Products:</w:t>
      </w:r>
      <w:r>
        <w:t xml:space="preserve"> </w:t>
      </w:r>
      <w:r>
        <w:t xml:space="preserve">Create fire retardant materials specifically tested for Lagos' high humidity and coastal salt exposure – a critical need for all Nigerian firefighter operations.</w:t>
      </w:r>
    </w:p>
    <w:bookmarkEnd w:id="26"/>
    <w:bookmarkStart w:id="27" w:name="conclusion"/>
    <w:p>
      <w:pPr>
        <w:pStyle w:val="Heading2"/>
      </w:pPr>
      <w:r>
        <w:t xml:space="preserve">Conclusion</w:t>
      </w:r>
    </w:p>
    <w:p>
      <w:pPr>
        <w:pStyle w:val="FirstParagraph"/>
      </w:pPr>
      <w:r>
        <w:t xml:space="preserve">This Sales Report demonstrates that Nigeria Lagos has reached a pivotal moment in fire safety investment. The 37% sales growth isn't merely financial; it represents increased protection for Lagos's 15 million residents and enhanced capability for every firefighter serving our city. As the Lagos State Fire Service Chief emphasized during our Q3 review meeting: "Every piece of equipment we purchase directly enables a firefighter to return home safely to their family." Our continued success in this market is measured not just in sales figures, but in lives protected within Nigeria's most dynamic city. We remain committed to equipping Lagos' firefighters with the technology they deserve – because no life should be lost due to inadequate firefighting resources.</w:t>
      </w:r>
    </w:p>
    <w:p>
      <w:pPr>
        <w:pStyle w:val="BodyText"/>
      </w:pPr>
      <w:r>
        <w:rPr>
          <w:bCs/>
          <w:b/>
        </w:rPr>
        <w:t xml:space="preserve">Prepared By:</w:t>
      </w:r>
      <w:r>
        <w:t xml:space="preserve"> </w:t>
      </w:r>
      <w:r>
        <w:t xml:space="preserve">Fire Safety Solutions West Africa Division</w:t>
      </w:r>
      <w:r>
        <w:br/>
      </w:r>
      <w:r>
        <w:rPr>
          <w:bCs/>
          <w:b/>
        </w:rPr>
        <w:t xml:space="preserve">Date:</w:t>
      </w:r>
      <w:r>
        <w:t xml:space="preserve"> </w:t>
      </w:r>
      <w:r>
        <w:t xml:space="preserve">October 26, 2023</w:t>
      </w:r>
      <w:r>
        <w:br/>
      </w:r>
      <w:r>
        <w:rPr>
          <w:bCs/>
          <w:b/>
        </w:rPr>
        <w:t xml:space="preserve">Report For:</w:t>
      </w:r>
      <w:r>
        <w:t xml:space="preserve"> </w:t>
      </w:r>
      <w:r>
        <w:t xml:space="preserve">Lagos State Fire Service, Nigerian Government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Sales Report - Nigeria Lagos</dc:title>
  <dc:creator/>
  <dc:language>en</dc:language>
  <cp:keywords/>
  <dcterms:created xsi:type="dcterms:W3CDTF">2025-12-11T00:52:31Z</dcterms:created>
  <dcterms:modified xsi:type="dcterms:W3CDTF">2025-12-11T00:52:31Z</dcterms:modified>
</cp:coreProperties>
</file>

<file path=docProps/custom.xml><?xml version="1.0" encoding="utf-8"?>
<Properties xmlns="http://schemas.openxmlformats.org/officeDocument/2006/custom-properties" xmlns:vt="http://schemas.openxmlformats.org/officeDocument/2006/docPropsVTypes"/>
</file>