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Peru</w:t>
      </w:r>
      <w:r>
        <w:t xml:space="preserve"> </w:t>
      </w:r>
      <w:r>
        <w:t xml:space="preserve">Lima</w:t>
      </w:r>
    </w:p>
    <w:bookmarkStart w:id="28" w:name="X80f07b1fca007c00afeca58ed6e2cb6dc048087"/>
    <w:p>
      <w:pPr>
        <w:pStyle w:val="Heading1"/>
      </w:pPr>
      <w:r>
        <w:t xml:space="preserve">Sales Report: Firefighter Equipment and Services Market Performance in Lima, Peru</w:t>
      </w:r>
    </w:p>
    <w:bookmarkStart w:id="20" w:name="introduction"/>
    <w:p>
      <w:pPr>
        <w:pStyle w:val="Heading2"/>
      </w:pPr>
      <w:r>
        <w:t xml:space="preserve">Introduction</w:t>
      </w:r>
    </w:p>
    <w:p>
      <w:pPr>
        <w:pStyle w:val="FirstParagraph"/>
      </w:pPr>
      <w:r>
        <w:t xml:space="preserve">This comprehensive Sales Report examines the current state of firefighter equipment and emergency response services within the urban landscape of Lima, Peru. As the capital city with a population exceeding 10 million people, Lima faces unique fire safety challenges requiring specialized solutions. This document details sales performance, market dynamics, and strategic recommendations for firefighting industry stakeholders operating in this critical sector.</w:t>
      </w:r>
    </w:p>
    <w:bookmarkEnd w:id="20"/>
    <w:bookmarkStart w:id="21" w:name="X9097dd20fbad471b03439bdda86ddeade8876bd"/>
    <w:p>
      <w:pPr>
        <w:pStyle w:val="Heading2"/>
      </w:pPr>
      <w:r>
        <w:t xml:space="preserve">Market Overview: Firefighter Sector in Peru Lima</w:t>
      </w:r>
    </w:p>
    <w:p>
      <w:pPr>
        <w:pStyle w:val="FirstParagraph"/>
      </w:pPr>
      <w:r>
        <w:t xml:space="preserve">Lima's dense urban environment presents complex firefighting challenges including aging infrastructure, high-rise developments, and frequent electrical fires in commercial districts. According to the Peruvian Ministry of Interior (2023), fire incidents increased by 18% year-over-year in Lima metropolitan area, creating urgent demand for advanced firefighter equipment. The city's fire departments—comprising municipal services and private contractors—currently face significant equipment shortages, with 65% of emergency vehicles operating beyond recommended service life.</w:t>
      </w:r>
    </w:p>
    <w:p>
      <w:pPr>
        <w:pStyle w:val="BodyText"/>
      </w:pPr>
      <w:r>
        <w:t xml:space="preserve">The market for firefighter gear has grown at 12.7% annually (2020-2023), driven by two key factors: (1) Peru's new Fire Safety Law No. 31449 requiring all commercial buildings to upgrade fire systems, and (2) Lima's high-risk profile with 47% of fires originating in residential zones. This report analyzes sales data from Global Safety Solutions Peru, a leading provider of firefighting equipment operating exclusively in Lima since 2018.</w:t>
      </w:r>
    </w:p>
    <w:bookmarkEnd w:id="21"/>
    <w:bookmarkStart w:id="22" w:name="sales-performance-analysis-q1-q3-2023"/>
    <w:p>
      <w:pPr>
        <w:pStyle w:val="Heading2"/>
      </w:pPr>
      <w:r>
        <w:t xml:space="preserve">Sales Performance Analysis (Q1-Q3 2023)</w:t>
      </w:r>
    </w:p>
    <w:p>
      <w:pPr>
        <w:pStyle w:val="FirstParagraph"/>
      </w:pPr>
      <w:r>
        <w:t xml:space="preserve">Our sales performance demonstrates robust growth aligned with Lima's emergency service expansion: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(USD)</w:t>
            </w:r>
          </w:p>
        </w:tc>
        <w:tc>
          <w:tcPr/>
          <w:p>
            <w:pPr>
              <w:pStyle w:val="Compact"/>
              <w:jc w:val="left"/>
            </w:pPr>
            <w:r>
              <w:t xml:space="preserve">Q3 2023 Sales (USD)</w:t>
            </w:r>
          </w:p>
        </w:tc>
        <w:tc>
          <w:tcPr/>
          <w:p>
            <w:pPr>
              <w:pStyle w:val="Compact"/>
              <w:jc w:val="left"/>
            </w:pPr>
            <w:r>
              <w:t xml:space="preserve">% Growth</w:t>
            </w:r>
          </w:p>
        </w:tc>
      </w:tr>
      <w:tr>
        <w:tc>
          <w:tcPr/>
          <w:p>
            <w:pPr>
              <w:pStyle w:val="Compact"/>
              <w:jc w:val="left"/>
            </w:pPr>
            <w:r>
              <w:t xml:space="preserve">Fighter Uniforms &amp; Respirators</w:t>
            </w:r>
          </w:p>
        </w:tc>
        <w:tc>
          <w:tcPr/>
          <w:p>
            <w:pPr>
              <w:pStyle w:val="Compact"/>
              <w:jc w:val="left"/>
            </w:pPr>
            <w:r>
              <w:t xml:space="preserve">$85,000</w:t>
            </w:r>
          </w:p>
        </w:tc>
        <w:tc>
          <w:tcPr/>
          <w:p>
            <w:pPr>
              <w:pStyle w:val="Compact"/>
              <w:jc w:val="left"/>
            </w:pPr>
            <w:r>
              <w:t xml:space="preserve">$147,500</w:t>
            </w:r>
          </w:p>
        </w:tc>
        <w:tc>
          <w:tcPr/>
          <w:p>
            <w:pPr>
              <w:pStyle w:val="Compact"/>
              <w:jc w:val="left"/>
            </w:pPr>
            <w:r>
              <w:t xml:space="preserve">73.5%</w:t>
            </w:r>
          </w:p>
        </w:tc>
      </w:tr>
      <w:tr>
        <w:tc>
          <w:tcPr/>
          <w:p>
            <w:pPr>
              <w:pStyle w:val="Compact"/>
              <w:jc w:val="left"/>
            </w:pPr>
            <w:r>
              <w:t xml:space="preserve">Thermal Imaging Cameras</w:t>
            </w:r>
          </w:p>
        </w:tc>
        <w:tc>
          <w:tcPr/>
          <w:p>
            <w:pPr>
              <w:pStyle w:val="Compact"/>
              <w:jc w:val="left"/>
            </w:pPr>
            <w:r>
              <w:t xml:space="preserve">$42,300</w:t>
            </w:r>
          </w:p>
        </w:tc>
        <w:tc>
          <w:tcPr/>
          <w:p>
            <w:pPr>
              <w:pStyle w:val="Compact"/>
              <w:jc w:val="left"/>
            </w:pPr>
            <w:r>
              <w:t xml:space="preserve">$98,600</w:t>
            </w:r>
          </w:p>
        </w:tc>
        <w:tc>
          <w:tcPr/>
          <w:p>
            <w:pPr>
              <w:pStyle w:val="Compact"/>
              <w:jc w:val="left"/>
            </w:pPr>
            <w:r>
              <w:t xml:space="preserve">133%</w:t>
            </w:r>
          </w:p>
        </w:tc>
      </w:tr>
      <w:tr>
        <w:tc>
          <w:tcPr/>
          <w:p>
            <w:pPr>
              <w:pStyle w:val="Compact"/>
              <w:jc w:val="left"/>
            </w:pPr>
            <w:r>
              <w:t xml:space="preserve">Fire Hose Systems (Commercial)</w:t>
            </w:r>
          </w:p>
        </w:tc>
        <w:tc>
          <w:tcPr/>
          <w:p>
            <w:pPr>
              <w:pStyle w:val="Compact"/>
              <w:jc w:val="left"/>
            </w:pPr>
            <w:r>
              <w:t xml:space="preserve">$125,800</w:t>
            </w:r>
          </w:p>
        </w:tc>
        <w:tc>
          <w:tcPr/>
          <w:p>
            <w:pPr>
              <w:pStyle w:val="Compact"/>
              <w:jc w:val="left"/>
            </w:pPr>
            <w:r>
              <w:t xml:space="preserve">$215,400</w:t>
            </w:r>
          </w:p>
        </w:tc>
        <w:tc>
          <w:tcPr/>
          <w:p>
            <w:pPr>
              <w:pStyle w:val="Compact"/>
              <w:jc w:val="left"/>
            </w:pPr>
            <w:r>
              <w:t xml:space="preserve">71.2%</w:t>
            </w:r>
          </w:p>
        </w:tc>
      </w:tr>
      <w:tr>
        <w:tc>
          <w:tcPr/>
          <w:p>
            <w:pPr>
              <w:pStyle w:val="Compact"/>
              <w:jc w:val="left"/>
            </w:pPr>
            <w:r>
              <w:t xml:space="preserve">Total Sales</w:t>
            </w:r>
          </w:p>
        </w:tc>
        <w:tc>
          <w:tcPr/>
          <w:p>
            <w:pPr>
              <w:pStyle w:val="Compact"/>
              <w:jc w:val="left"/>
            </w:pPr>
            <w:r>
              <w:t xml:space="preserve">$253,100</w:t>
            </w:r>
          </w:p>
        </w:tc>
        <w:tc>
          <w:tcPr/>
          <w:p>
            <w:pPr>
              <w:pStyle w:val="Compact"/>
              <w:jc w:val="left"/>
            </w:pPr>
            <w:r>
              <w:t xml:space="preserve">$461,500</w:t>
            </w:r>
          </w:p>
        </w:tc>
        <w:tc>
          <w:tcPr/>
          <w:p>
            <w:pPr>
              <w:pStyle w:val="Compact"/>
              <w:jc w:val="left"/>
            </w:pPr>
            <w:r>
              <w:rPr>
                <w:bCs/>
                <w:b/>
              </w:rPr>
              <w:t xml:space="preserve">82.3%</w:t>
            </w:r>
          </w:p>
        </w:tc>
      </w:tr>
    </w:tbl>
    <w:p>
      <w:pPr>
        <w:pStyle w:val="BodyText"/>
      </w:pPr>
      <w:r>
        <w:t xml:space="preserve">Notable highlights include:</w:t>
      </w:r>
    </w:p>
    <w:p>
      <w:pPr>
        <w:numPr>
          <w:ilvl w:val="0"/>
          <w:numId w:val="1001"/>
        </w:numPr>
        <w:pStyle w:val="Compact"/>
      </w:pPr>
      <w:r>
        <w:t xml:space="preserve">A 217% increase in thermal imaging camera sales to Lima's Municipal Fire Department following a major warehouse fire in Villa El Salvador district</w:t>
      </w:r>
    </w:p>
    <w:p>
      <w:pPr>
        <w:numPr>
          <w:ilvl w:val="0"/>
          <w:numId w:val="1001"/>
        </w:numPr>
        <w:pStyle w:val="Compact"/>
      </w:pPr>
      <w:r>
        <w:t xml:space="preserve">35 new contracts secured with Lima-based construction firms for mandatory firefighter equipment installations</w:t>
      </w:r>
    </w:p>
    <w:p>
      <w:pPr>
        <w:numPr>
          <w:ilvl w:val="0"/>
          <w:numId w:val="1001"/>
        </w:numPr>
        <w:pStyle w:val="Compact"/>
      </w:pPr>
      <w:r>
        <w:t xml:space="preserve">89% of clients are now repeat buyers, indicating strong satisfaction with product durability in Peru's humid coastal climate</w:t>
      </w:r>
    </w:p>
    <w:bookmarkEnd w:id="22"/>
    <w:bookmarkStart w:id="23" w:name="Xbae81474accbd352d7951e81274f57ae24787ea"/>
    <w:p>
      <w:pPr>
        <w:pStyle w:val="Heading2"/>
      </w:pPr>
      <w:r>
        <w:t xml:space="preserve">Lima-Specific Firefighter Challenges Driving Sales</w:t>
      </w:r>
    </w:p>
    <w:p>
      <w:pPr>
        <w:pStyle w:val="FirstParagraph"/>
      </w:pPr>
      <w:r>
        <w:t xml:space="preserve">The unique conditions of Lima directly impact firefighting operations and equipment demand:</w:t>
      </w:r>
    </w:p>
    <w:p>
      <w:pPr>
        <w:numPr>
          <w:ilvl w:val="0"/>
          <w:numId w:val="1002"/>
        </w:numPr>
        <w:pStyle w:val="Compact"/>
      </w:pPr>
      <w:r>
        <w:rPr>
          <w:bCs/>
          <w:b/>
        </w:rPr>
        <w:t xml:space="preserve">Coastal Humidity:</w:t>
      </w:r>
      <w:r>
        <w:t xml:space="preserve"> </w:t>
      </w:r>
      <w:r>
        <w:t xml:space="preserve">Standard firefighter gear degrades 30% faster in Lima's maritime climate. Our corrosion-resistant uniforms now constitute 42% of total sales.</w:t>
      </w:r>
    </w:p>
    <w:p>
      <w:pPr>
        <w:numPr>
          <w:ilvl w:val="0"/>
          <w:numId w:val="1002"/>
        </w:numPr>
        <w:pStyle w:val="Compact"/>
      </w:pPr>
      <w:r>
        <w:rPr>
          <w:bCs/>
          <w:b/>
        </w:rPr>
        <w:t xml:space="preserve">Earthquake Vulnerability:</w:t>
      </w:r>
      <w:r>
        <w:t xml:space="preserve"> </w:t>
      </w:r>
      <w:r>
        <w:t xml:space="preserve">With 92% of Lima's buildings constructed before seismic codes, fire departments prioritize portable rescue equipment. Sales of hydraulic cutters increased by 156% in Q3.</w:t>
      </w:r>
    </w:p>
    <w:p>
      <w:pPr>
        <w:numPr>
          <w:ilvl w:val="0"/>
          <w:numId w:val="1002"/>
        </w:numPr>
        <w:pStyle w:val="Compact"/>
      </w:pPr>
      <w:r>
        <w:rPr>
          <w:bCs/>
          <w:b/>
        </w:rPr>
        <w:t xml:space="preserve">Rapid Urbanization:</w:t>
      </w:r>
      <w:r>
        <w:t xml:space="preserve"> </w:t>
      </w:r>
      <w:r>
        <w:t xml:space="preserve">New developments like the Huacho industrial park created immediate demand for commercial firefighting systems—accounting for 28% of our Q3 contracts.</w:t>
      </w:r>
    </w:p>
    <w:p>
      <w:pPr>
        <w:numPr>
          <w:ilvl w:val="0"/>
          <w:numId w:val="1002"/>
        </w:numPr>
        <w:pStyle w:val="Compact"/>
      </w:pPr>
      <w:r>
        <w:rPr>
          <w:bCs/>
          <w:b/>
        </w:rPr>
        <w:t xml:space="preserve">Regulatory Compliance:</w:t>
      </w:r>
      <w:r>
        <w:t xml:space="preserve"> </w:t>
      </w:r>
      <w:r>
        <w:t xml:space="preserve">The Lima Municipal Fire Code (Article 14) now mandates fire response teams to maintain 90% equipment readiness. This drives quarterly maintenance contracts, growing by 67% year-over-year.</w:t>
      </w:r>
    </w:p>
    <w:bookmarkEnd w:id="23"/>
    <w:bookmarkStart w:id="24" w:name="Xa367c8ca78643d59a544c20a14efc734f31759f"/>
    <w:p>
      <w:pPr>
        <w:pStyle w:val="Heading2"/>
      </w:pPr>
      <w:r>
        <w:t xml:space="preserve">Strategic Opportunities in Peru Lima Market</w:t>
      </w:r>
    </w:p>
    <w:p>
      <w:pPr>
        <w:pStyle w:val="FirstParagraph"/>
      </w:pPr>
      <w:r>
        <w:t xml:space="preserve">Based on market analysis, three high-potential growth areas emerge for firefighter equipment providers:</w:t>
      </w:r>
    </w:p>
    <w:p>
      <w:pPr>
        <w:numPr>
          <w:ilvl w:val="0"/>
          <w:numId w:val="1003"/>
        </w:numPr>
        <w:pStyle w:val="Compact"/>
      </w:pPr>
      <w:r>
        <w:rPr>
          <w:bCs/>
          <w:b/>
        </w:rPr>
        <w:t xml:space="preserve">AI-Powered Fire Detection Systems:</w:t>
      </w:r>
      <w:r>
        <w:t xml:space="preserve"> </w:t>
      </w:r>
      <w:r>
        <w:t xml:space="preserve">78% of Lima's commercial property managers expressed interest in IoT-based systems. We've secured pilot projects with two major shopping centers (Larco and Mall Plaza), representing $320,000 in potential annual sales.</w:t>
      </w:r>
    </w:p>
    <w:p>
      <w:pPr>
        <w:numPr>
          <w:ilvl w:val="0"/>
          <w:numId w:val="1003"/>
        </w:numPr>
        <w:pStyle w:val="Compact"/>
      </w:pPr>
      <w:r>
        <w:rPr>
          <w:bCs/>
          <w:b/>
        </w:rPr>
        <w:t xml:space="preserve">Sustainable Gear Manufacturing:</w:t>
      </w:r>
      <w:r>
        <w:t xml:space="preserve"> </w:t>
      </w:r>
      <w:r>
        <w:t xml:space="preserve">Partnering with Peruvian textile companies to produce eco-friendly firefighter uniforms (using recycled materials) meets growing environmental regulations. This initiative captured 18% of new municipal contracts in Q3.</w:t>
      </w:r>
    </w:p>
    <w:p>
      <w:pPr>
        <w:numPr>
          <w:ilvl w:val="0"/>
          <w:numId w:val="1003"/>
        </w:numPr>
        <w:pStyle w:val="Compact"/>
      </w:pPr>
      <w:r>
        <w:rPr>
          <w:bCs/>
          <w:b/>
        </w:rPr>
        <w:t xml:space="preserve">Specialized Training Modules:</w:t>
      </w:r>
      <w:r>
        <w:t xml:space="preserve"> </w:t>
      </w:r>
      <w:r>
        <w:t xml:space="preserve">Lima fire departments require certification programs for new equipment. Our "Lima Firefighter Academy" now generates $45,000 monthly in training revenue with 127 certified personnel trained since launch.</w:t>
      </w:r>
    </w:p>
    <w:bookmarkEnd w:id="24"/>
    <w:bookmarkStart w:id="25" w:name="X8baf97461dfa5ff137ab6da0c117d978b07781c"/>
    <w:p>
      <w:pPr>
        <w:pStyle w:val="Heading2"/>
      </w:pPr>
      <w:r>
        <w:t xml:space="preserve">Competitive Landscape and Differentiation</w:t>
      </w:r>
    </w:p>
    <w:p>
      <w:pPr>
        <w:pStyle w:val="FirstParagraph"/>
      </w:pPr>
      <w:r>
        <w:t xml:space="preserve">The Lima firefighter market features two main competitors: local distributor "Prosegur Seguridad" (34% market share) and international firm "Honeywell Safety." Our differentiation strategy focuses on:</w:t>
      </w:r>
    </w:p>
    <w:p>
      <w:pPr>
        <w:numPr>
          <w:ilvl w:val="0"/>
          <w:numId w:val="1004"/>
        </w:numPr>
        <w:pStyle w:val="Compact"/>
      </w:pPr>
      <w:r>
        <w:rPr>
          <w:bCs/>
          <w:b/>
        </w:rPr>
        <w:t xml:space="preserve">Local Adaptation:</w:t>
      </w:r>
      <w:r>
        <w:t xml:space="preserve"> </w:t>
      </w:r>
      <w:r>
        <w:t xml:space="preserve">Equipment modified for Lima's specific humidity levels (e.g., moisture-wicking fabrics in uniforms)</w:t>
      </w:r>
    </w:p>
    <w:p>
      <w:pPr>
        <w:numPr>
          <w:ilvl w:val="0"/>
          <w:numId w:val="1004"/>
        </w:numPr>
        <w:pStyle w:val="Compact"/>
      </w:pPr>
      <w:r>
        <w:rPr>
          <w:bCs/>
          <w:b/>
        </w:rPr>
        <w:t xml:space="preserve">Hyper-Local Support:</w:t>
      </w:r>
      <w:r>
        <w:t xml:space="preserve"> </w:t>
      </w:r>
      <w:r>
        <w:t xml:space="preserve">24/7 technical assistance available from our Lima-based warehouse (reducing response time from 72 to 8 hours)</w:t>
      </w:r>
    </w:p>
    <w:p>
      <w:pPr>
        <w:numPr>
          <w:ilvl w:val="0"/>
          <w:numId w:val="1004"/>
        </w:numPr>
        <w:pStyle w:val="Compact"/>
      </w:pPr>
      <w:r>
        <w:rPr>
          <w:bCs/>
          <w:b/>
        </w:rPr>
        <w:t xml:space="preserve">Cultural Integration:</w:t>
      </w:r>
      <w:r>
        <w:t xml:space="preserve"> </w:t>
      </w:r>
      <w:r>
        <w:t xml:space="preserve">All training materials provided in Spanish with Peruvian fire incident case studies</w:t>
      </w:r>
    </w:p>
    <w:bookmarkEnd w:id="25"/>
    <w:bookmarkStart w:id="26" w:name="challenges-and-mitigation-strategies"/>
    <w:p>
      <w:pPr>
        <w:pStyle w:val="Heading2"/>
      </w:pPr>
      <w:r>
        <w:t xml:space="preserve">Challenges and Mitigation Strategies</w:t>
      </w:r>
    </w:p>
    <w:p>
      <w:pPr>
        <w:pStyle w:val="FirstParagraph"/>
      </w:pPr>
      <w:r>
        <w:t xml:space="preserve">Despite growth, we face significant hurdles:</w:t>
      </w:r>
    </w:p>
    <w:p>
      <w:pPr>
        <w:numPr>
          <w:ilvl w:val="0"/>
          <w:numId w:val="1005"/>
        </w:numPr>
        <w:pStyle w:val="Compact"/>
      </w:pPr>
      <w:r>
        <w:rPr>
          <w:bCs/>
          <w:b/>
        </w:rPr>
        <w:t xml:space="preserve">Customs Delays:</w:t>
      </w:r>
      <w:r>
        <w:t xml:space="preserve"> </w:t>
      </w:r>
      <w:r>
        <w:t xml:space="preserve">35% of imported equipment faced 14-21 day customs holdups. *Mitigation:* Established local assembly for non-critical components, reducing lead times by 68%.</w:t>
      </w:r>
    </w:p>
    <w:p>
      <w:pPr>
        <w:numPr>
          <w:ilvl w:val="0"/>
          <w:numId w:val="1005"/>
        </w:numPr>
        <w:pStyle w:val="Compact"/>
      </w:pPr>
      <w:r>
        <w:rPr>
          <w:bCs/>
          <w:b/>
        </w:rPr>
        <w:t xml:space="preserve">Payment Term Issues:</w:t>
      </w:r>
      <w:r>
        <w:t xml:space="preserve"> </w:t>
      </w:r>
      <w:r>
        <w:t xml:space="preserve">Municipal contracts often have 90-day payment cycles. *Mitigation:* Implemented a "QuickPay" program offering 5% discount for prompt settlement, improving cash flow by 32%.</w:t>
      </w:r>
    </w:p>
    <w:p>
      <w:pPr>
        <w:numPr>
          <w:ilvl w:val="0"/>
          <w:numId w:val="1005"/>
        </w:numPr>
        <w:pStyle w:val="Compact"/>
      </w:pPr>
      <w:r>
        <w:rPr>
          <w:bCs/>
          <w:b/>
        </w:rPr>
        <w:t xml:space="preserve">Maintenance Awareness:</w:t>
      </w:r>
      <w:r>
        <w:t xml:space="preserve"> </w:t>
      </w:r>
      <w:r>
        <w:t xml:space="preserve">Many departments lack proper equipment upkeep protocols. *Mitigation:* Launched free quarterly "Gear Health Checks" service that generated $86,000 in ancillary revenue.</w:t>
      </w:r>
    </w:p>
    <w:bookmarkEnd w:id="26"/>
    <w:bookmarkStart w:id="27" w:name="Xa139a413d9243de03185b6017bb9cdb17bdd32c"/>
    <w:p>
      <w:pPr>
        <w:pStyle w:val="Heading2"/>
      </w:pPr>
      <w:r>
        <w:t xml:space="preserve">Conclusion and Forward-Looking Recommendations</w:t>
      </w:r>
    </w:p>
    <w:p>
      <w:pPr>
        <w:pStyle w:val="FirstParagraph"/>
      </w:pPr>
      <w:r>
        <w:t xml:space="preserve">The firefighter market in Lima, Peru demonstrates exceptional growth potential driven by urbanization pressures, regulatory changes, and environmental challenges. Our Sales Report confirms that specialized equipment for Lima's unique conditions is not just desirable—it's essential for effective fire response. As of Q3 2023, the market has achieved $461,500 in sales with a projected annual growth rate of 14-17%.</w:t>
      </w:r>
    </w:p>
    <w:p>
      <w:pPr>
        <w:pStyle w:val="BodyText"/>
      </w:pPr>
      <w:r>
        <w:t xml:space="preserve">We recommend three strategic priorities for 2024:</w:t>
      </w:r>
    </w:p>
    <w:p>
      <w:pPr>
        <w:numPr>
          <w:ilvl w:val="0"/>
          <w:numId w:val="1006"/>
        </w:numPr>
        <w:pStyle w:val="Compact"/>
      </w:pPr>
      <w:r>
        <w:t xml:space="preserve">Expand local manufacturing capacity to address customs challenges (target: 50% locally assembled products)</w:t>
      </w:r>
    </w:p>
    <w:p>
      <w:pPr>
        <w:numPr>
          <w:ilvl w:val="0"/>
          <w:numId w:val="1006"/>
        </w:numPr>
        <w:pStyle w:val="Compact"/>
      </w:pPr>
      <w:r>
        <w:t xml:space="preserve">Develop a dedicated "Lima Firefighter Response Package" combining equipment, training, and maintenance at fixed pricing</w:t>
      </w:r>
    </w:p>
    <w:p>
      <w:pPr>
        <w:pStyle w:val="FirstParagraph"/>
      </w:pPr>
      <w:r>
        <w:t xml:space="preserve">As the most populous city in Peru with critical fire safety needs, Lima remains our most strategic market. The convergence of regulatory mandates, urban risks, and technological adoption creates unprecedented opportunity for firefighting solutions providers. Global Safety Solutions' tailored approach to Peru Lima's firefighter challenges has proven successful—this Sales Report confirms that specialized equipment isn't merely a product line; it's an essential lifeline for the city's emergency response infrastructure.</w:t>
      </w:r>
    </w:p>
    <w:p>
      <w:pPr>
        <w:pStyle w:val="BodyText"/>
      </w:pPr>
      <w:r>
        <w:rPr>
          <w:bCs/>
          <w:b/>
        </w:rPr>
        <w:t xml:space="preserve">Prepared By:</w:t>
      </w:r>
      <w:r>
        <w:t xml:space="preserve"> </w:t>
      </w:r>
      <w:r>
        <w:t xml:space="preserve">Global Safety Solutions Peru |</w:t>
      </w:r>
      <w:r>
        <w:t xml:space="preserve"> </w:t>
      </w:r>
      <w:r>
        <w:rPr>
          <w:bCs/>
          <w:b/>
        </w:rPr>
        <w:t xml:space="preserve">Date:</w:t>
      </w:r>
      <w:r>
        <w:t xml:space="preserve"> </w:t>
      </w:r>
      <w:r>
        <w:t xml:space="preserve">October 26, 2023 |</w:t>
      </w:r>
      <w:r>
        <w:t xml:space="preserve"> </w:t>
      </w:r>
      <w:r>
        <w:rPr>
          <w:bCs/>
          <w:b/>
        </w:rPr>
        <w:t xml:space="preserve">Page Count:</w:t>
      </w:r>
      <w:r>
        <w:t xml:space="preserve"> </w:t>
      </w:r>
      <w:r>
        <w:t xml:space="preserve">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Market Analysis - Peru Lima</dc:title>
  <dc:creator/>
  <dc:language>en</dc:language>
  <cp:keywords/>
  <dcterms:created xsi:type="dcterms:W3CDTF">2026-07-15T07:24:58Z</dcterms:created>
  <dcterms:modified xsi:type="dcterms:W3CDTF">2026-07-15T07:24:58Z</dcterms:modified>
</cp:coreProperties>
</file>

<file path=docProps/custom.xml><?xml version="1.0" encoding="utf-8"?>
<Properties xmlns="http://schemas.openxmlformats.org/officeDocument/2006/custom-properties" xmlns:vt="http://schemas.openxmlformats.org/officeDocument/2006/docPropsVTypes"/>
</file>