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Firefighter</w:t>
      </w:r>
      <w:r>
        <w:t xml:space="preserve"> </w:t>
      </w:r>
      <w:r>
        <w:t xml:space="preserve">Equipment</w:t>
      </w:r>
      <w:r>
        <w:t xml:space="preserve"> </w:t>
      </w:r>
      <w:r>
        <w:t xml:space="preserve">&amp;</w:t>
      </w:r>
      <w:r>
        <w:t xml:space="preserve"> </w:t>
      </w:r>
      <w:r>
        <w:t xml:space="preserve">Services</w:t>
      </w:r>
      <w:r>
        <w:t xml:space="preserve"> </w:t>
      </w:r>
      <w:r>
        <w:t xml:space="preserve">-</w:t>
      </w:r>
      <w:r>
        <w:t xml:space="preserve"> </w:t>
      </w:r>
      <w:r>
        <w:t xml:space="preserve">Dakar,</w:t>
      </w:r>
      <w:r>
        <w:t xml:space="preserve"> </w:t>
      </w:r>
      <w:r>
        <w:t xml:space="preserve">Senegal</w:t>
      </w:r>
    </w:p>
    <w:bookmarkStart w:id="27" w:name="X987dd3175c6258ffc35cac54e09947e14b9f2f5"/>
    <w:p>
      <w:pPr>
        <w:pStyle w:val="Heading1"/>
      </w:pPr>
      <w:r>
        <w:t xml:space="preserve">Comprehensive Sales Report: Firefighter Equipment &amp; Emergency Response Solutions in Senegal Dakar</w:t>
      </w:r>
    </w:p>
    <w:bookmarkStart w:id="20" w:name="executive-summary"/>
    <w:p>
      <w:pPr>
        <w:pStyle w:val="Heading2"/>
      </w:pPr>
      <w:r>
        <w:t xml:space="preserve">Executive Summary</w:t>
      </w:r>
    </w:p>
    <w:p>
      <w:pPr>
        <w:pStyle w:val="FirstParagraph"/>
      </w:pPr>
      <w:r>
        <w:t xml:space="preserve">This Sales Report details the performance of our firefighting equipment and emergency response solutions across Dakar, Senegal, during Q3 2023. As the premier provider serving fire services throughout Senegal Dakar, we have achieved a remarkable 37% year-over-year growth in sales volume, directly supporting the critical mission of every dedicated</w:t>
      </w:r>
      <w:r>
        <w:t xml:space="preserve"> </w:t>
      </w:r>
      <w:r>
        <w:rPr>
          <w:bCs/>
          <w:b/>
        </w:rPr>
        <w:t xml:space="preserve">Firefighter</w:t>
      </w:r>
      <w:r>
        <w:t xml:space="preserve"> </w:t>
      </w:r>
      <w:r>
        <w:t xml:space="preserve">operating in this dynamic urban environment. Our commitment to enhancing emergency response capabilities in Senegal Dakar remains unwavering, with significant investments now driving safer communities across West Africa's bustling capital.</w:t>
      </w:r>
    </w:p>
    <w:bookmarkEnd w:id="20"/>
    <w:bookmarkStart w:id="21" w:name="sales-performance-highlights"/>
    <w:p>
      <w:pPr>
        <w:pStyle w:val="Heading2"/>
      </w:pPr>
      <w:r>
        <w:t xml:space="preserve">Sales Performance Highlights</w:t>
      </w:r>
    </w:p>
    <w:p>
      <w:pPr>
        <w:pStyle w:val="FirstParagraph"/>
      </w:pPr>
      <w:r>
        <w:t xml:space="preserve">The Dakar market demonstrated exceptional growth, with total sales reaching $1.85 million USD during Q3 2023 – a substantial increase from $1.35 million in the same period last year. This surge directly reflects the Senegal government's accelerated investment in fire safety infrastructure and our strategic partnerships with key entities like the</w:t>
      </w:r>
      <w:r>
        <w:t xml:space="preserve"> </w:t>
      </w:r>
      <w:r>
        <w:rPr>
          <w:iCs/>
          <w:i/>
        </w:rPr>
        <w:t xml:space="preserve">Dakar Fire Brigade (Brigade des Sapeurs-Pompiers de Dakar)</w:t>
      </w:r>
      <w:r>
        <w:t xml:space="preserve">. Notable transactions include:</w:t>
      </w:r>
    </w:p>
    <w:p>
      <w:pPr>
        <w:numPr>
          <w:ilvl w:val="0"/>
          <w:numId w:val="1001"/>
        </w:numPr>
        <w:pStyle w:val="Compact"/>
      </w:pPr>
      <w:r>
        <w:t xml:space="preserve">Delivery of 15 advanced thermal imaging cameras to the central fire station in Dakar, enhancing firefighter safety during complex urban fires</w:t>
      </w:r>
    </w:p>
    <w:p>
      <w:pPr>
        <w:numPr>
          <w:ilvl w:val="0"/>
          <w:numId w:val="1001"/>
        </w:numPr>
        <w:pStyle w:val="Compact"/>
      </w:pPr>
      <w:r>
        <w:t xml:space="preserve">Installation of a state-of-the-art fire suppression system at the new Dakar International Airport terminal</w:t>
      </w:r>
    </w:p>
    <w:p>
      <w:pPr>
        <w:numPr>
          <w:ilvl w:val="0"/>
          <w:numId w:val="1001"/>
        </w:numPr>
        <w:pStyle w:val="Compact"/>
      </w:pPr>
      <w:r>
        <w:t xml:space="preserve">Supply contract for 200 high-visibility protective uniforms and specialized breathing apparatus for municipal firefighters across Dakar's 12 districts</w:t>
      </w:r>
    </w:p>
    <w:bookmarkEnd w:id="21"/>
    <w:bookmarkStart w:id="22" w:name="X754a18d979823ec994c1fe3eaf1cd3d7e133f64"/>
    <w:p>
      <w:pPr>
        <w:pStyle w:val="Heading2"/>
      </w:pPr>
      <w:r>
        <w:t xml:space="preserve">Market Analysis: The Critical Need in Senegal Dakar</w:t>
      </w:r>
    </w:p>
    <w:p>
      <w:pPr>
        <w:pStyle w:val="FirstParagraph"/>
      </w:pPr>
      <w:r>
        <w:t xml:space="preserve">Dakar presents unique challenges requiring tailored firefighting solutions. With a population exceeding 4 million and rapid urbanization, the city experiences an average of 1,200 fire incidents annually – a figure rising by 8% yearly. This growth directly impacts our</w:t>
      </w:r>
      <w:r>
        <w:t xml:space="preserve"> </w:t>
      </w:r>
      <w:r>
        <w:rPr>
          <w:bCs/>
          <w:b/>
        </w:rPr>
        <w:t xml:space="preserve">Firefighter</w:t>
      </w:r>
      <w:r>
        <w:t xml:space="preserve"> </w:t>
      </w:r>
      <w:r>
        <w:t xml:space="preserve">sales strategy in Senegal Dakar. Key market drivers include:</w:t>
      </w:r>
    </w:p>
    <w:p>
      <w:pPr>
        <w:numPr>
          <w:ilvl w:val="0"/>
          <w:numId w:val="1002"/>
        </w:numPr>
        <w:pStyle w:val="Compact"/>
      </w:pPr>
      <w:r>
        <w:rPr>
          <w:bCs/>
          <w:b/>
        </w:rPr>
        <w:t xml:space="preserve">Government Mandates</w:t>
      </w:r>
      <w:r>
        <w:t xml:space="preserve">: The Senegalese Ministry of Interior's new Fire Safety Protocol (2023) mandates all commercial buildings over 500m² to implement certified fire systems – creating immediate demand in Dakar's expanding business districts.</w:t>
      </w:r>
    </w:p>
    <w:p>
      <w:pPr>
        <w:numPr>
          <w:ilvl w:val="0"/>
          <w:numId w:val="1002"/>
        </w:numPr>
        <w:pStyle w:val="Compact"/>
      </w:pPr>
      <w:r>
        <w:rPr>
          <w:bCs/>
          <w:b/>
        </w:rPr>
        <w:t xml:space="preserve">Urban Density Challenges</w:t>
      </w:r>
      <w:r>
        <w:t xml:space="preserve">: Narrow streets and high-rise developments in neighborhoods like Hann and Plateau necessitate compact, highly maneuverable firefighting equipment – a specialty we've prioritized for Senegal Dakar markets.</w:t>
      </w:r>
    </w:p>
    <w:p>
      <w:pPr>
        <w:numPr>
          <w:ilvl w:val="0"/>
          <w:numId w:val="1002"/>
        </w:numPr>
        <w:pStyle w:val="Compact"/>
      </w:pPr>
      <w:r>
        <w:rPr>
          <w:bCs/>
          <w:b/>
        </w:rPr>
        <w:t xml:space="preserve">Climate Vulnerabilities</w:t>
      </w:r>
      <w:r>
        <w:t xml:space="preserve">: Rising temperatures increase fire risks from electrical systems in aging infrastructure, driving demand for our thermal detection technology among Dakar fire services.</w:t>
      </w:r>
    </w:p>
    <w:bookmarkEnd w:id="22"/>
    <w:bookmarkStart w:id="23" w:name="X191fa630c59bdc6ea07123b272a507460762729"/>
    <w:p>
      <w:pPr>
        <w:pStyle w:val="Heading2"/>
      </w:pPr>
      <w:r>
        <w:t xml:space="preserve">Customer Feedback: Voices from Dakar's Firefighters</w:t>
      </w:r>
    </w:p>
    <w:p>
      <w:pPr>
        <w:pStyle w:val="FirstParagraph"/>
      </w:pPr>
      <w:r>
        <w:t xml:space="preserve">We conducted direct field interviews with 47 active firefighters across Senegal Dakar. Their insights shape our product development and sales approach:</w:t>
      </w:r>
    </w:p>
    <w:p>
      <w:pPr>
        <w:pStyle w:val="BlockText"/>
      </w:pPr>
      <w:r>
        <w:t xml:space="preserve">"</w:t>
      </w:r>
      <w:r>
        <w:rPr>
          <w:iCs/>
          <w:i/>
        </w:rPr>
        <w:t xml:space="preserve">The new thermal cameras we received from your team allowed our</w:t>
      </w:r>
      <w:r>
        <w:rPr>
          <w:iCs/>
          <w:i/>
        </w:rPr>
        <w:t xml:space="preserve"> </w:t>
      </w:r>
      <w:r>
        <w:rPr>
          <w:bCs/>
          <w:b/>
          <w:iCs/>
          <w:i/>
        </w:rPr>
        <w:t xml:space="preserve">Firefighter</w:t>
      </w:r>
      <w:r>
        <w:rPr>
          <w:iCs/>
          <w:i/>
        </w:rPr>
        <w:t xml:space="preserve"> </w:t>
      </w:r>
      <w:r>
        <w:rPr>
          <w:iCs/>
          <w:i/>
        </w:rPr>
        <w:t xml:space="preserve">unit to locate victims in the smoke-filled market fire on Rue de l'Indépendance last month. Without this equipment, we wouldn't have saved those five families. This isn't just gear – it's life-saving technology for Dakar.</w:t>
      </w:r>
      <w:r>
        <w:t xml:space="preserve">"</w:t>
      </w:r>
      <w:r>
        <w:br/>
      </w:r>
      <w:r>
        <w:rPr>
          <w:bCs/>
          <w:b/>
        </w:rPr>
        <w:t xml:space="preserve">- Captain Amadou Diop, Central Dakar Fire Station</w:t>
      </w:r>
    </w:p>
    <w:p>
      <w:pPr>
        <w:pStyle w:val="FirstParagraph"/>
      </w:pPr>
      <w:r>
        <w:t xml:space="preserve">Additional feedback highlighted our service response times as a key differentiator: 92% of Senegal Dakar customers rated our maintenance support "excellent" compared to regional averages of 75%, directly contributing to higher equipment utilization rates among fire departments.</w:t>
      </w:r>
    </w:p>
    <w:bookmarkEnd w:id="23"/>
    <w:bookmarkStart w:id="24" w:name="challenges-in-the-senegal-dakar-market"/>
    <w:p>
      <w:pPr>
        <w:pStyle w:val="Heading2"/>
      </w:pPr>
      <w:r>
        <w:t xml:space="preserve">Challenges in the Senegal Dakar Market</w:t>
      </w:r>
    </w:p>
    <w:p>
      <w:pPr>
        <w:pStyle w:val="FirstParagraph"/>
      </w:pPr>
      <w:r>
        <w:t xml:space="preserve">Operating in Dakar presents unique logistical and operational hurdles that inform our sales approach:</w:t>
      </w:r>
    </w:p>
    <w:p>
      <w:pPr>
        <w:numPr>
          <w:ilvl w:val="0"/>
          <w:numId w:val="1003"/>
        </w:numPr>
        <w:pStyle w:val="Compact"/>
      </w:pPr>
      <w:r>
        <w:rPr>
          <w:bCs/>
          <w:b/>
        </w:rPr>
        <w:t xml:space="preserve">Infrastructure Constraints</w:t>
      </w:r>
      <w:r>
        <w:t xml:space="preserve">: Port congestion at Dakar's main port (Port Autonome) delayed 18% of initial shipments in Q3. We've now established a dedicated warehouse in Thies, Senegal, reducing delivery times from 21 to 7 days for Dakar-based clients.</w:t>
      </w:r>
    </w:p>
    <w:p>
      <w:pPr>
        <w:numPr>
          <w:ilvl w:val="0"/>
          <w:numId w:val="1003"/>
        </w:numPr>
        <w:pStyle w:val="Compact"/>
      </w:pPr>
      <w:r>
        <w:rPr>
          <w:bCs/>
          <w:b/>
        </w:rPr>
        <w:t xml:space="preserve">Regulatory Complexity</w:t>
      </w:r>
      <w:r>
        <w:t xml:space="preserve">: Navigating Senegalese certification standards (Réglementation Nationale de Sécurité Incendie) required specialized local expertise. Our newly hired Senegalese regulatory specialist has streamlined approvals by 40%.</w:t>
      </w:r>
    </w:p>
    <w:p>
      <w:pPr>
        <w:numPr>
          <w:ilvl w:val="0"/>
          <w:numId w:val="1003"/>
        </w:numPr>
        <w:pStyle w:val="Compact"/>
      </w:pPr>
      <w:r>
        <w:rPr>
          <w:bCs/>
          <w:b/>
        </w:rPr>
        <w:t xml:space="preserve">Community Engagement Needs</w:t>
      </w:r>
      <w:r>
        <w:t xml:space="preserve">: Fire prevention education remains underfunded in informal settlements. We partnered with "Dakar Solidarity" to provide free fire safety training for 1,200 residents – a strategic move that generated 37 qualified leads from community leaders.</w:t>
      </w:r>
    </w:p>
    <w:bookmarkEnd w:id="24"/>
    <w:bookmarkStart w:id="25" w:name="X1ccf2bddfb8adca7dd945564a3ab22ac68ac9a8"/>
    <w:p>
      <w:pPr>
        <w:pStyle w:val="Heading2"/>
      </w:pPr>
      <w:r>
        <w:t xml:space="preserve">Strategic Sales Growth Plan for Senegal Dakar</w:t>
      </w:r>
    </w:p>
    <w:p>
      <w:pPr>
        <w:pStyle w:val="FirstParagraph"/>
      </w:pPr>
      <w:r>
        <w:t xml:space="preserve">Building on Q3 success, our future initiatives focus on sustainable growth in this critical market:</w:t>
      </w:r>
    </w:p>
    <w:p>
      <w:pPr>
        <w:numPr>
          <w:ilvl w:val="0"/>
          <w:numId w:val="1004"/>
        </w:numPr>
        <w:pStyle w:val="Compact"/>
      </w:pPr>
      <w:r>
        <w:rPr>
          <w:bCs/>
          <w:b/>
        </w:rPr>
        <w:t xml:space="preserve">Localized Product Adaptation</w:t>
      </w:r>
      <w:r>
        <w:t xml:space="preserve">: Developing fire hoses compatible with Dakar's specific water pressure systems (reducing leakage by 63% in field tests)</w:t>
      </w:r>
    </w:p>
    <w:p>
      <w:pPr>
        <w:numPr>
          <w:ilvl w:val="0"/>
          <w:numId w:val="1004"/>
        </w:numPr>
        <w:pStyle w:val="Compact"/>
      </w:pPr>
      <w:r>
        <w:rPr>
          <w:bCs/>
          <w:b/>
        </w:rPr>
        <w:t xml:space="preserve">Training Partnerships</w:t>
      </w:r>
      <w:r>
        <w:t xml:space="preserve">: Launching the "Dakar Firefighter Excellence Program" with 50% discounted training for all Senegalese fire service personnel</w:t>
      </w:r>
    </w:p>
    <w:p>
      <w:pPr>
        <w:numPr>
          <w:ilvl w:val="0"/>
          <w:numId w:val="1004"/>
        </w:numPr>
        <w:pStyle w:val="Compact"/>
      </w:pPr>
      <w:r>
        <w:rPr>
          <w:bCs/>
          <w:b/>
        </w:rPr>
        <w:t xml:space="preserve">Government Tender Strategy</w:t>
      </w:r>
      <w:r>
        <w:t xml:space="preserve">: Targeting the 2024 National Fire Safety Infrastructure Project ($5.2M allocation) through dedicated Dakar sales team with local Senegalese liaisons</w:t>
      </w:r>
    </w:p>
    <w:p>
      <w:pPr>
        <w:numPr>
          <w:ilvl w:val="0"/>
          <w:numId w:val="1004"/>
        </w:numPr>
        <w:pStyle w:val="Compact"/>
      </w:pPr>
      <w:r>
        <w:rPr>
          <w:bCs/>
          <w:b/>
        </w:rPr>
        <w:t xml:space="preserve">Sustainability Integration</w:t>
      </w:r>
      <w:r>
        <w:t xml:space="preserve">: Introducing solar-powered fire alarm systems for Dakar's coastal neighborhoods facing frequent power outages – a feature requested by 83% of Senegal Dakar customers in our survey</w:t>
      </w:r>
    </w:p>
    <w:bookmarkEnd w:id="25"/>
    <w:bookmarkStart w:id="26" w:name="Xb5ede340e86c8415d233a53b69e7e13616cf9e2"/>
    <w:p>
      <w:pPr>
        <w:pStyle w:val="Heading2"/>
      </w:pPr>
      <w:r>
        <w:t xml:space="preserve">Conclusion: Commitment to Dakar's Firefighting Community</w:t>
      </w:r>
    </w:p>
    <w:p>
      <w:pPr>
        <w:pStyle w:val="FirstParagraph"/>
      </w:pPr>
      <w:r>
        <w:t xml:space="preserve">This Sales Report underscores our deepening commitment to empowering every</w:t>
      </w:r>
      <w:r>
        <w:t xml:space="preserve"> </w:t>
      </w:r>
      <w:r>
        <w:rPr>
          <w:bCs/>
          <w:b/>
        </w:rPr>
        <w:t xml:space="preserve">Firefighter</w:t>
      </w:r>
      <w:r>
        <w:t xml:space="preserve"> </w:t>
      </w:r>
      <w:r>
        <w:t xml:space="preserve">operating across Senegal Dakar. The 37% sales growth isn't merely a financial metric – it represents tangible progress in saving lives and protecting Senegal's most vital urban center. As Dakar continues its remarkable development, we remain steadfast in our mission to provide equipment, training, and innovative solutions that enable the brave men and women of the Dakar fire service to perform their critical duties with maximum effectiveness.</w:t>
      </w:r>
    </w:p>
    <w:p>
      <w:pPr>
        <w:pStyle w:val="BodyText"/>
      </w:pPr>
      <w:r>
        <w:t xml:space="preserve">Looking ahead, we project 28% growth for Q4 2023 as government infrastructure projects accelerate. Our team in Senegal Dakar is positioned not just as a supplier, but as an indispensable partner in building a safer future for all residents of this vibrant West African capital. We are proud to support the</w:t>
      </w:r>
      <w:r>
        <w:t xml:space="preserve"> </w:t>
      </w:r>
      <w:r>
        <w:rPr>
          <w:bCs/>
          <w:b/>
        </w:rPr>
        <w:t xml:space="preserve">Firefighter</w:t>
      </w:r>
      <w:r>
        <w:t xml:space="preserve"> </w:t>
      </w:r>
      <w:r>
        <w:t xml:space="preserve">community that defends Senegal Dakar every single day.</w:t>
      </w:r>
    </w:p>
    <w:p>
      <w:pPr>
        <w:pStyle w:val="BodyText"/>
      </w:pPr>
      <w:r>
        <w:rPr>
          <w:iCs/>
          <w:i/>
        </w:rPr>
        <w:t xml:space="preserve">Sales Report Prepared For: International Fire Safety Solutions | Date: October 26, 2023 | Distribution: Senegal National Fire Department, Government of Senegal, Dakar Fire Brigade Leadership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Firefighter Equipment &amp; Services - Dakar, Senegal</dc:title>
  <dc:creator/>
  <dc:language>en</dc:language>
  <cp:keywords/>
  <dcterms:created xsi:type="dcterms:W3CDTF">2026-07-20T02:48:55Z</dcterms:created>
  <dcterms:modified xsi:type="dcterms:W3CDTF">2026-07-20T02:48:55Z</dcterms:modified>
</cp:coreProperties>
</file>

<file path=docProps/custom.xml><?xml version="1.0" encoding="utf-8"?>
<Properties xmlns="http://schemas.openxmlformats.org/officeDocument/2006/custom-properties" xmlns:vt="http://schemas.openxmlformats.org/officeDocument/2006/docPropsVTypes"/>
</file>