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Valencian</w:t>
      </w:r>
      <w:r>
        <w:t xml:space="preserve"> </w:t>
      </w:r>
      <w:r>
        <w:t xml:space="preserve">Firefighting</w:t>
      </w:r>
      <w:r>
        <w:t xml:space="preserve"> </w:t>
      </w:r>
      <w:r>
        <w:t xml:space="preserve">Sales</w:t>
      </w:r>
      <w:r>
        <w:t xml:space="preserve"> </w:t>
      </w:r>
      <w:r>
        <w:t xml:space="preserve">Report</w:t>
      </w:r>
      <w:r>
        <w:t xml:space="preserve"> </w:t>
      </w:r>
      <w:r>
        <w:t xml:space="preserve">2023</w:t>
      </w:r>
    </w:p>
    <w:bookmarkStart w:id="28" w:name="X1527841f5e30a5eefea480f54a5050fdeeb357f"/>
    <w:p>
      <w:pPr>
        <w:pStyle w:val="Heading1"/>
      </w:pPr>
      <w:r>
        <w:t xml:space="preserve">VALUATION OF FIREFIGHTING SALES PERFORMANCE REPORT FOR SPAIN VALENCIA REGION</w:t>
      </w:r>
      <w:r>
        <w:br/>
      </w:r>
      <w:r>
        <w:t xml:space="preserve">(Q3 2023)</w:t>
      </w:r>
    </w:p>
    <w:p>
      <w:pPr>
        <w:pStyle w:val="FirstParagraph"/>
      </w:pPr>
      <w:r>
        <w:rPr>
          <w:bCs/>
          <w:b/>
        </w:rPr>
        <w:t xml:space="preserve">Prepared for:</w:t>
      </w:r>
      <w:r>
        <w:t xml:space="preserve"> </w:t>
      </w:r>
      <w:r>
        <w:t xml:space="preserve">Valencian Firefighting Equipment Consortium &amp; Regional Emergency Services Administration (Conselleria de Seguretat)</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p>
    <w:bookmarkStart w:id="20" w:name="X5961afbb96b82fbbf39f62d1f32b5f938a96036"/>
    <w:p>
      <w:pPr>
        <w:pStyle w:val="Heading3"/>
      </w:pPr>
      <w:r>
        <w:rPr>
          <w:iCs/>
          <w:i/>
        </w:rPr>
        <w:t xml:space="preserve">This Sales Report documents the critical operational and commercial landscape for Firefighter equipment and services across Spain Valencia region. All data reflects localized Valencian market dynamics impacting Firefighter readiness and procurement strategies.</w:t>
      </w:r>
    </w:p>
    <w:bookmarkEnd w:id="20"/>
    <w:bookmarkStart w:id="21" w:name="executive-summary"/>
    <w:p>
      <w:pPr>
        <w:pStyle w:val="Heading2"/>
      </w:pPr>
      <w:r>
        <w:t xml:space="preserve">EXECUTIVE SUMMARY</w:t>
      </w:r>
    </w:p>
    <w:p>
      <w:pPr>
        <w:pStyle w:val="FirstParagraph"/>
      </w:pPr>
      <w:r>
        <w:t xml:space="preserve">The Valencian fire service market demonstrated robust growth in Q3 2023, with a 14.7% year-over-year increase in Firefighter equipment sales volume compared to the same period last year. This surge directly correlates with the regional government's strategic investment of €18.5 million under the</w:t>
      </w:r>
      <w:r>
        <w:t xml:space="preserve"> </w:t>
      </w:r>
      <w:r>
        <w:rPr>
          <w:iCs/>
          <w:i/>
        </w:rPr>
        <w:t xml:space="preserve">Plan de Seguridad en Zonas Protegidas Valencianas</w:t>
      </w:r>
      <w:r>
        <w:t xml:space="preserve"> </w:t>
      </w:r>
      <w:r>
        <w:t xml:space="preserve">(Valencian Protected Areas Safety Plan). The Spain Valencia region, particularly municipalities like Valencia City, Alicante, and Castellón, faced unprecedented wildfire threats during August 2023 – a critical factor driving demand for advanced firefighting solutions. This report details how our Firefighter-focused product suite met these urgent operational needs across the Valencian Community.</w:t>
      </w:r>
    </w:p>
    <w:bookmarkEnd w:id="21"/>
    <w:bookmarkStart w:id="22" w:name="Xc17c510748e1e4ef6213156efe2a0a66fa5455d"/>
    <w:p>
      <w:pPr>
        <w:pStyle w:val="Heading2"/>
      </w:pPr>
      <w:r>
        <w:t xml:space="preserve">REGIONAL MARKET ANALYSIS: SPAIN VALENCIA CONTEXT</w:t>
      </w:r>
    </w:p>
    <w:p>
      <w:pPr>
        <w:pStyle w:val="FirstParagraph"/>
      </w:pPr>
      <w:r>
        <w:t xml:space="preserve">The unique geographical and climatic conditions of Spain Valencia significantly shape Firefighter procurement patterns. With over 70% of the region classified as high-risk wildfire areas (per INE 2023 data), local fire departments like</w:t>
      </w:r>
      <w:r>
        <w:t xml:space="preserve"> </w:t>
      </w:r>
      <w:r>
        <w:rPr>
          <w:iCs/>
          <w:i/>
        </w:rPr>
        <w:t xml:space="preserve">Protección Civil Valenciana</w:t>
      </w:r>
      <w:r>
        <w:t xml:space="preserve"> </w:t>
      </w:r>
      <w:r>
        <w:t xml:space="preserve">and municipal fire brigades require specialized equipment for both urban firefighting and rural wildfire suppression. The 2023 summer season saw a 35% increase in active wildfires compared to the five-year average, directly impacting Sales Report metrics for Firefighter gear.</w:t>
      </w:r>
    </w:p>
    <w:p>
      <w:pPr>
        <w:pStyle w:val="BodyText"/>
      </w:pPr>
      <w:r>
        <w:t xml:space="preserve">Valencia's coastal urban centers (e.g., Valencia City, Gandía) demand compact, high-mobility firefighting vehicles and personal protective equipment (PPE), while inland areas like La Plana require heavy-duty aerial platforms and water-dropping systems. This regional dichotomy has driven our sales team to develop tailored Firefighter solutions for each Valencian municipality's specific needs.</w:t>
      </w:r>
    </w:p>
    <w:bookmarkEnd w:id="22"/>
    <w:bookmarkStart w:id="23" w:name="sales-performance-breakdown"/>
    <w:p>
      <w:pPr>
        <w:pStyle w:val="Heading2"/>
      </w:pPr>
      <w:r>
        <w:t xml:space="preserve">SALES PERFORMANCE BREAKDOWN</w:t>
      </w:r>
    </w:p>
    <w:p>
      <w:pPr>
        <w:pStyle w:val="FirstParagraph"/>
      </w:pPr>
      <w:r>
        <w:t xml:space="preserve">Product Category</w:t>
      </w:r>
    </w:p>
    <w:p>
      <w:pPr>
        <w:pStyle w:val="BodyText"/>
      </w:pPr>
      <w:r>
        <w:t xml:space="preserve">Q3 2023 Sales (€)</w:t>
      </w:r>
    </w:p>
    <w:p>
      <w:pPr>
        <w:pStyle w:val="BodyText"/>
      </w:pPr>
      <w:r>
        <w:t xml:space="preserve">% Change YoY</w:t>
      </w:r>
    </w:p>
    <w:p>
      <w:pPr>
        <w:pStyle w:val="BodyText"/>
      </w:pPr>
      <w:r>
        <w:t xml:space="preserve">Main Valencian Customers</w:t>
      </w:r>
    </w:p>
    <w:p>
      <w:pPr>
        <w:pStyle w:val="BodyText"/>
      </w:pPr>
      <w:r>
        <w:t xml:space="preserve">Advanced Thermal Imaging Systems for Firefighter Use</w:t>
      </w:r>
    </w:p>
    <w:p>
      <w:pPr>
        <w:pStyle w:val="BodyText"/>
      </w:pPr>
      <w:r>
        <w:t xml:space="preserve">1,420,500</w:t>
      </w:r>
    </w:p>
    <w:p>
      <w:pPr>
        <w:pStyle w:val="BodyText"/>
      </w:pPr>
      <w:r>
        <w:t xml:space="preserve">+28.3%</w:t>
      </w:r>
    </w:p>
    <w:p>
      <w:pPr>
        <w:pStyle w:val="BodyText"/>
      </w:pPr>
      <w:r>
        <w:t xml:space="preserve">Valencia City Fire Department, Castellón Municipal Brigade</w:t>
      </w:r>
    </w:p>
    <w:p>
      <w:pPr>
        <w:pStyle w:val="BodyText"/>
      </w:pPr>
      <w:r>
        <w:t xml:space="preserve">Wildfire Suppression Equipment (Aerial Platforms)</w:t>
      </w:r>
    </w:p>
    <w:p>
      <w:pPr>
        <w:pStyle w:val="BodyText"/>
      </w:pPr>
      <w:r>
        <w:t xml:space="preserve">2,750,000</w:t>
      </w:r>
    </w:p>
    <w:p>
      <w:pPr>
        <w:pStyle w:val="BodyText"/>
      </w:pPr>
      <w:r>
        <w:t xml:space="preserve">+41.8%</w:t>
      </w:r>
    </w:p>
    <w:p>
      <w:pPr>
        <w:pStyle w:val="BodyText"/>
      </w:pPr>
      <w:r>
        <w:t xml:space="preserve">Conselleria de Agricultura Valenciana, Elche Fire Service</w:t>
      </w:r>
    </w:p>
    <w:p>
      <w:pPr>
        <w:pStyle w:val="BodyText"/>
      </w:pPr>
      <w:r>
        <w:t xml:space="preserve">Personal Protective Equipment (PPE) for Firefighter Teams</w:t>
      </w:r>
    </w:p>
    <w:p>
      <w:pPr>
        <w:pStyle w:val="BodyText"/>
      </w:pPr>
      <w:r>
        <w:t xml:space="preserve">985,200</w:t>
      </w:r>
    </w:p>
    <w:p>
      <w:pPr>
        <w:pStyle w:val="BodyText"/>
      </w:pPr>
      <w:r>
        <w:t xml:space="preserve">+17.6%</w:t>
      </w:r>
    </w:p>
    <w:p>
      <w:pPr>
        <w:pStyle w:val="BodyText"/>
      </w:pPr>
      <w:r>
        <w:t xml:space="preserve">All 46 Valencian Municipal Fire Departments</w:t>
      </w:r>
    </w:p>
    <w:p>
      <w:pPr>
        <w:pStyle w:val="BodyText"/>
      </w:pPr>
      <w:r>
        <w:t xml:space="preserve">Firefighter Training Simulation Systems</w:t>
      </w:r>
    </w:p>
    <w:p>
      <w:pPr>
        <w:pStyle w:val="BodyText"/>
      </w:pPr>
      <w:r>
        <w:t xml:space="preserve">325,800</w:t>
      </w:r>
    </w:p>
    <w:p>
      <w:pPr>
        <w:pStyle w:val="BodyText"/>
      </w:pPr>
      <w:r>
        <w:t xml:space="preserve">+9.2%</w:t>
      </w:r>
    </w:p>
    <w:p>
      <w:pPr>
        <w:pStyle w:val="BodyText"/>
      </w:pPr>
      <w:r>
        <w:rPr>
          <w:iCs/>
          <w:i/>
        </w:rPr>
        <w:t xml:space="preserve">(Drives long-term sales through regional training centers)</w:t>
      </w:r>
    </w:p>
    <w:p>
      <w:pPr>
        <w:pStyle w:val="BodyText"/>
      </w:pPr>
      <w:r>
        <w:t xml:space="preserve">The Firefighter training system demand surge reflects Valencian government's new mandatory 40-hour annual simulation training requirement for all personnel under Law 12/2018 (Regional Emergency Services). This regulation directly fueled the 9.2% sales growth in our training division across Spain Valencia.</w:t>
      </w:r>
    </w:p>
    <w:bookmarkEnd w:id="23"/>
    <w:bookmarkStart w:id="24" w:name="X959e74d12df21401ad364d966b903060118f239"/>
    <w:p>
      <w:pPr>
        <w:pStyle w:val="Heading2"/>
      </w:pPr>
      <w:r>
        <w:t xml:space="preserve">KEY SUCCESS FACTORS FOR SALES REPORT IN SPAIN VALENCIA</w:t>
      </w:r>
    </w:p>
    <w:p>
      <w:pPr>
        <w:pStyle w:val="FirstParagraph"/>
      </w:pPr>
      <w:r>
        <w:t xml:space="preserve">Our success in Valencian firefighting sales stems from three region-specific strategies:</w:t>
      </w:r>
    </w:p>
    <w:p>
      <w:pPr>
        <w:numPr>
          <w:ilvl w:val="0"/>
          <w:numId w:val="1001"/>
        </w:numPr>
        <w:pStyle w:val="Compact"/>
      </w:pPr>
      <w:r>
        <w:rPr>
          <w:bCs/>
          <w:b/>
        </w:rPr>
        <w:t xml:space="preserve">Local Technical Support Network:</w:t>
      </w:r>
      <w:r>
        <w:t xml:space="preserve"> </w:t>
      </w:r>
      <w:r>
        <w:t xml:space="preserve">Establishing a dedicated 24/7 engineering team based in Valencia City (within 15km of the regional fire command center) reduced equipment downtime by 63% for our Firefighter clients. This proximity proved critical during August's wildfire emergencies.</w:t>
      </w:r>
    </w:p>
    <w:p>
      <w:pPr>
        <w:numPr>
          <w:ilvl w:val="0"/>
          <w:numId w:val="1001"/>
        </w:numPr>
        <w:pStyle w:val="Compact"/>
      </w:pPr>
      <w:r>
        <w:rPr>
          <w:bCs/>
          <w:b/>
        </w:rPr>
        <w:t xml:space="preserve">Valencian Compliance Integration:</w:t>
      </w:r>
      <w:r>
        <w:t xml:space="preserve"> </w:t>
      </w:r>
      <w:r>
        <w:t xml:space="preserve">All products meet the latest</w:t>
      </w:r>
      <w:r>
        <w:t xml:space="preserve"> </w:t>
      </w:r>
      <w:r>
        <w:rPr>
          <w:iCs/>
          <w:i/>
        </w:rPr>
        <w:t xml:space="preserve">Reglamento de Seguridad en la Explotación de Equipos para Bomberos</w:t>
      </w:r>
      <w:r>
        <w:t xml:space="preserve">, a Spain Valencia-specific regulation updated in January 2023. Our technical team worked directly with Conselleria de Seguretat to certify products ahead of schedule.</w:t>
      </w:r>
    </w:p>
    <w:p>
      <w:pPr>
        <w:numPr>
          <w:ilvl w:val="0"/>
          <w:numId w:val="1001"/>
        </w:numPr>
        <w:pStyle w:val="Compact"/>
      </w:pPr>
      <w:r>
        <w:rPr>
          <w:bCs/>
          <w:b/>
        </w:rPr>
        <w:t xml:space="preserve">Community Engagement:</w:t>
      </w:r>
      <w:r>
        <w:t xml:space="preserve"> </w:t>
      </w:r>
      <w:r>
        <w:t xml:space="preserve">Hosting quarterly Firefighter safety workshops across Valencian cities (e.g., "Firefighter Safety for Coastal Communities" in Benidorm) built trust and drove 37% of new contracts through referrals.</w:t>
      </w:r>
    </w:p>
    <w:bookmarkEnd w:id="24"/>
    <w:bookmarkStart w:id="25" w:name="competitive-landscape-in-spain-valencia"/>
    <w:p>
      <w:pPr>
        <w:pStyle w:val="Heading2"/>
      </w:pPr>
      <w:r>
        <w:t xml:space="preserve">COMPETITIVE LANDSCAPE IN SPAIN VALENCIA</w:t>
      </w:r>
    </w:p>
    <w:p>
      <w:pPr>
        <w:pStyle w:val="FirstParagraph"/>
      </w:pPr>
      <w:r>
        <w:t xml:space="preserve">The Spain Valencia firefighting equipment market remains competitive, with three major international brands and two local Spanish manufacturers. However, our localized approach has given us a 34% market share in Valencian wildfire suppression equipment – the highest in the region. Key competitors struggle to match our Valencian on-site technical support or understanding of regional fire patterns (e.g., sudden wind shifts over the Albufera wetlands).</w:t>
      </w:r>
    </w:p>
    <w:p>
      <w:pPr>
        <w:pStyle w:val="BodyText"/>
      </w:pPr>
      <w:r>
        <w:t xml:space="preserve">As noted by Conselleria de Seguretat's Director, "The Firefighter equipment market in Spain Valencia requires solutions that understand our unique risks. Our procurement strategy prioritizes vendors who demonstrate deep local engagement – not just product quality."</w:t>
      </w:r>
    </w:p>
    <w:bookmarkEnd w:id="25"/>
    <w:bookmarkStart w:id="26" w:name="Xf99210918227c79ffeff502679fd2ff482c21f3"/>
    <w:p>
      <w:pPr>
        <w:pStyle w:val="Heading2"/>
      </w:pPr>
      <w:r>
        <w:t xml:space="preserve">STRATEGIC RECOMMENDATIONS FOR Q4 2023 &amp; BEYOND</w:t>
      </w:r>
    </w:p>
    <w:p>
      <w:pPr>
        <w:pStyle w:val="FirstParagraph"/>
      </w:pPr>
      <w:r>
        <w:t xml:space="preserve">Based on this Sales Report, we recommend three focused actions to maintain Valencian market leadership:</w:t>
      </w:r>
    </w:p>
    <w:p>
      <w:pPr>
        <w:numPr>
          <w:ilvl w:val="0"/>
          <w:numId w:val="1002"/>
        </w:numPr>
        <w:pStyle w:val="Compact"/>
      </w:pPr>
      <w:r>
        <w:rPr>
          <w:bCs/>
          <w:b/>
        </w:rPr>
        <w:t xml:space="preserve">Expand Valencia Regional Training Centers:</w:t>
      </w:r>
      <w:r>
        <w:t xml:space="preserve"> </w:t>
      </w:r>
      <w:r>
        <w:t xml:space="preserve">Establish a dedicated Firefighter simulation hub at the new Valencian Fire Academy (opening Q1 2024) to service all regional fire departments, directly supporting Spain's new training mandates.</w:t>
      </w:r>
    </w:p>
    <w:p>
      <w:pPr>
        <w:numPr>
          <w:ilvl w:val="0"/>
          <w:numId w:val="1002"/>
        </w:numPr>
        <w:pStyle w:val="Compact"/>
      </w:pPr>
      <w:r>
        <w:rPr>
          <w:bCs/>
          <w:b/>
        </w:rPr>
        <w:t xml:space="preserve">Prioritize Rural Firefighter Equipment:</w:t>
      </w:r>
      <w:r>
        <w:t xml:space="preserve"> </w:t>
      </w:r>
      <w:r>
        <w:t xml:space="preserve">Allocate 75% of R&amp;D resources toward developing lightweight, portable equipment for Valencian mountainous regions where current Firefighter gear is often too cumbersome.</w:t>
      </w:r>
    </w:p>
    <w:p>
      <w:pPr>
        <w:numPr>
          <w:ilvl w:val="0"/>
          <w:numId w:val="1002"/>
        </w:numPr>
        <w:pStyle w:val="Compact"/>
      </w:pPr>
      <w:r>
        <w:rPr>
          <w:bCs/>
          <w:b/>
        </w:rPr>
        <w:t xml:space="preserve">Build Emergency Response Partnerships:</w:t>
      </w:r>
      <w:r>
        <w:t xml:space="preserve"> </w:t>
      </w:r>
      <w:r>
        <w:t xml:space="preserve">Formalize agreements with all major Valencian fire services to create a rapid-response protocol during wildfire seasons – positioning us as the essential partner for Firefighter readiness in Spain Valencia.</w:t>
      </w:r>
    </w:p>
    <w:bookmarkEnd w:id="26"/>
    <w:bookmarkStart w:id="27" w:name="X4d655c412e49551c2841cb683abe46cc9584709"/>
    <w:p>
      <w:pPr>
        <w:pStyle w:val="Heading2"/>
      </w:pPr>
      <w:r>
        <w:t xml:space="preserve">CONCLUSION: FIREFIGHTER PREPAREDNESS AS A REGIONAL PRIORITY</w:t>
      </w:r>
    </w:p>
    <w:p>
      <w:pPr>
        <w:pStyle w:val="FirstParagraph"/>
      </w:pPr>
      <w:r>
        <w:t xml:space="preserve">This comprehensive Sales Report confirms that Spain Valencia's fire service sector has reached a critical inflection point. With climate pressures intensifying and Valencian authorities prioritizing firefighter safety through new legislation, our equipment and services have become indispensable assets for regional emergency operations. The 14.7% sales growth in Q3 reflects not just market demand, but a strategic alignment between our Firefighter solutions and the Valencian Community's evolving safety needs.</w:t>
      </w:r>
    </w:p>
    <w:p>
      <w:pPr>
        <w:pStyle w:val="BodyText"/>
      </w:pPr>
      <w:r>
        <w:t xml:space="preserve">As we move into 2024, we commit to deepening our integration with Spain Valencia's fire services – from procurement teams to frontline Firefighter units. Our success will be measured not in sales figures alone, but in the number of Valencian firefighters who return safely after every emergency call. This Sales Report demonstrates our capability to deliver exactly that solution across the entire region.</w:t>
      </w:r>
    </w:p>
    <w:p>
      <w:pPr>
        <w:pStyle w:val="BodyText"/>
      </w:pPr>
      <w:r>
        <w:rPr>
          <w:bCs/>
          <w:b/>
        </w:rPr>
        <w:t xml:space="preserve">Prepared by:</w:t>
      </w:r>
      <w:r>
        <w:t xml:space="preserve"> </w:t>
      </w:r>
      <w:r>
        <w:t xml:space="preserve">Valencian Fire Solutions Division</w:t>
      </w:r>
      <w:r>
        <w:br/>
      </w:r>
      <w:r>
        <w:rPr>
          <w:bCs/>
          <w:b/>
        </w:rPr>
        <w:t xml:space="preserve">For:</w:t>
      </w:r>
      <w:r>
        <w:t xml:space="preserve"> </w:t>
      </w:r>
      <w:r>
        <w:t xml:space="preserve">Spain Valencia Regional Emergency Management Authority (Conselleria de Seguretat)</w:t>
      </w:r>
      <w:r>
        <w:br/>
      </w:r>
      <w:r>
        <w:rPr>
          <w:iCs/>
          <w:i/>
        </w:rPr>
        <w:t xml:space="preserve">All data verified through Valencian government procurement portals and Conselleria de Seguretat compliance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Valencian Firefighting Sales Report 2023</dc:title>
  <dc:creator/>
  <dc:language>en</dc:language>
  <cp:keywords/>
  <dcterms:created xsi:type="dcterms:W3CDTF">2026-07-20T21:12:52Z</dcterms:created>
  <dcterms:modified xsi:type="dcterms:W3CDTF">2026-07-20T21:12:52Z</dcterms:modified>
</cp:coreProperties>
</file>

<file path=docProps/custom.xml><?xml version="1.0" encoding="utf-8"?>
<Properties xmlns="http://schemas.openxmlformats.org/officeDocument/2006/custom-properties" xmlns:vt="http://schemas.openxmlformats.org/officeDocument/2006/docPropsVTypes"/>
</file>