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9" w:name="X15556ce80aff64a034c165ec6514c7ab75ae1b6"/>
    <w:p>
      <w:pPr>
        <w:pStyle w:val="Heading1"/>
      </w:pPr>
      <w:r>
        <w:t xml:space="preserve">Comprehensive Sales Report: Firefighter Equipment &amp; Services in Switzerland Zurich (2023-2024)</w:t>
      </w:r>
    </w:p>
    <w:bookmarkStart w:id="20" w:name="executive-summary"/>
    <w:p>
      <w:pPr>
        <w:pStyle w:val="Heading2"/>
      </w:pPr>
      <w:r>
        <w:t xml:space="preserve">Executive Summary</w:t>
      </w:r>
    </w:p>
    <w:p>
      <w:pPr>
        <w:pStyle w:val="FirstParagraph"/>
      </w:pPr>
      <w:r>
        <w:t xml:space="preserve">This Sales Report details our strategic market performance for firefighter equipment and services across Switzerland Zurich during the fiscal year 2023-2024. As the economic and cultural heart of Switzerland, Zurich demands exceptional fire safety solutions that meet stringent Swiss regulatory standards while addressing unique urban firefighting challenges. Our sales growth in this critical market reached 18.7% year-over-year, significantly outperforming regional averages by 5.3 percentage points. This success stems from our deep understanding of Zurich's specific operational needs and our commitment to delivering life-saving firefighter equipment that aligns with Swiss safety protocols.</w:t>
      </w:r>
    </w:p>
    <w:bookmarkEnd w:id="20"/>
    <w:bookmarkStart w:id="21" w:name="X978f0e6f01dc2e66716b3ff5bc242fabc7c47e9"/>
    <w:p>
      <w:pPr>
        <w:pStyle w:val="Heading2"/>
      </w:pPr>
      <w:r>
        <w:t xml:space="preserve">Market Context: Why Zurich Demands Excellence in Firefighter Solutions</w:t>
      </w:r>
    </w:p>
    <w:p>
      <w:pPr>
        <w:pStyle w:val="FirstParagraph"/>
      </w:pPr>
      <w:r>
        <w:t xml:space="preserve">Zurich, as Switzerland's largest city and a global financial hub, presents complex firefighting requirements. The city's dense historic architecture, high-rise commercial districts, and proximity to Lake Zurich create unique fire scenarios demanding specialized equipment. Swiss Federal Law 941.01 mandates rigorous safety standards for all emergency services, requiring every firefighter solution to undergo meticulous certification by the Swiss Fire Protection Association (SFPA). Our Sales Report confirms that Zurich's fire departments—particularly the Zürcher Feuerwehr—prioritize equipment durability, compliance with ISO 20628 (Swiss firefighting standards), and adaptability for both urban conflagrations and alpine rescue operations. This context makes Switzerland Zurich not just a market, but a benchmark for firefighter product excellence worldwide.</w:t>
      </w:r>
    </w:p>
    <w:bookmarkEnd w:id="21"/>
    <w:bookmarkStart w:id="22" w:name="X2f4e98a41be041fc3f15b2dcaa7a2751df995c4"/>
    <w:p>
      <w:pPr>
        <w:pStyle w:val="Heading2"/>
      </w:pPr>
      <w:r>
        <w:t xml:space="preserve">Key Sales Performance Metrics: Switzerland Zurich Focus</w:t>
      </w:r>
    </w:p>
    <w:p>
      <w:pPr>
        <w:pStyle w:val="FirstParagraph"/>
      </w:pPr>
      <w:r>
        <w:t xml:space="preserve">The Zurich sales division achieved remarkable milestones this year:</w:t>
      </w:r>
    </w:p>
    <w:p>
      <w:pPr>
        <w:numPr>
          <w:ilvl w:val="0"/>
          <w:numId w:val="1001"/>
        </w:numPr>
        <w:pStyle w:val="Compact"/>
      </w:pPr>
      <w:r>
        <w:rPr>
          <w:bCs/>
          <w:b/>
        </w:rPr>
        <w:t xml:space="preserve">Revenue Growth:</w:t>
      </w:r>
      <w:r>
        <w:t xml:space="preserve"> </w:t>
      </w:r>
      <w:r>
        <w:t xml:space="preserve">CHF 4.2 million (18.7% increase from CHF 3.54 million in FY2023)</w:t>
      </w:r>
    </w:p>
    <w:p>
      <w:pPr>
        <w:numPr>
          <w:ilvl w:val="0"/>
          <w:numId w:val="1001"/>
        </w:numPr>
        <w:pStyle w:val="Compact"/>
      </w:pPr>
      <w:r>
        <w:rPr>
          <w:bCs/>
          <w:b/>
        </w:rPr>
        <w:t xml:space="preserve">New Clients Secured:</w:t>
      </w:r>
      <w:r>
        <w:t xml:space="preserve"> </w:t>
      </w:r>
      <w:r>
        <w:t xml:space="preserve">12 Zurich-based fire stations (including three historic districts requiring heritage-sensitive equipment)</w:t>
      </w:r>
    </w:p>
    <w:p>
      <w:pPr>
        <w:numPr>
          <w:ilvl w:val="0"/>
          <w:numId w:val="1001"/>
        </w:numPr>
        <w:pStyle w:val="Compact"/>
      </w:pPr>
      <w:r>
        <w:rPr>
          <w:bCs/>
          <w:b/>
        </w:rPr>
        <w:t xml:space="preserve">Product Penetration:</w:t>
      </w:r>
      <w:r>
        <w:t xml:space="preserve"> </w:t>
      </w:r>
      <w:r>
        <w:t xml:space="preserve">78% market share in high-end firefighter breathing apparatus (FBA) category within Zurich</w:t>
      </w:r>
    </w:p>
    <w:p>
      <w:pPr>
        <w:numPr>
          <w:ilvl w:val="0"/>
          <w:numId w:val="1001"/>
        </w:numPr>
        <w:pStyle w:val="Compact"/>
      </w:pPr>
      <w:r>
        <w:rPr>
          <w:bCs/>
          <w:b/>
        </w:rPr>
        <w:t xml:space="preserve">Lifetime Value (LTV):</w:t>
      </w:r>
      <w:r>
        <w:t xml:space="preserve"> </w:t>
      </w:r>
      <w:r>
        <w:t xml:space="preserve">Average client LTV increased to CHF 215,000 due to extended service contracts with Zurich fire departments</w:t>
      </w:r>
    </w:p>
    <w:p>
      <w:pPr>
        <w:pStyle w:val="FirstParagraph"/>
      </w:pPr>
      <w:r>
        <w:t xml:space="preserve">Notably, our sales cycle shortened by 22% in Zurich through streamlined SFPA certification support—a critical differentiator in a market where compliance delays can cost up to six weeks. The Zürcher Feuerwehr's adoption of our "ALPINE GUARD" thermal imaging system for high-rise fires directly contributed to a 34% increase in equipment sales during Q3.</w:t>
      </w:r>
    </w:p>
    <w:bookmarkEnd w:id="22"/>
    <w:bookmarkStart w:id="25" w:name="X49755d13e67727cdf8e7158b417eb501395064f"/>
    <w:p>
      <w:pPr>
        <w:pStyle w:val="Heading2"/>
      </w:pPr>
      <w:r>
        <w:t xml:space="preserve">Product Spotlight: Zurich-Certified Firefighter Solutions</w:t>
      </w:r>
    </w:p>
    <w:p>
      <w:pPr>
        <w:pStyle w:val="FirstParagraph"/>
      </w:pPr>
      <w:r>
        <w:t xml:space="preserve">Switzerland Zurich demands products engineered for local conditions, reflected in our top-selling items:</w:t>
      </w:r>
    </w:p>
    <w:bookmarkStart w:id="23" w:name="Xdc045e8b257d807ba769a6395a37221586a9228"/>
    <w:p>
      <w:pPr>
        <w:pStyle w:val="Heading3"/>
      </w:pPr>
      <w:r>
        <w:t xml:space="preserve">1. ZURICH-PROTECT™ Thermal-Resistant Protective Clothing (TRPC)</w:t>
      </w:r>
    </w:p>
    <w:p>
      <w:pPr>
        <w:pStyle w:val="FirstParagraph"/>
      </w:pPr>
      <w:r>
        <w:t xml:space="preserve">Certified to Swiss SN 4026 standards, this gear features moisture-wicking fabric that withstands Zurich's humid lakefront conditions while maintaining breathability in Alpine missions. Firefighter adoption rates reached 92% across Zurich departments after a successful pilot at the ETH Zurich fire station. "This suit prevented second-degree burns during our Lake Zürich vessel rescue operation," reported Chief Firefighter Lena Müller (Zürcher Feuerwehr, District 8).</w:t>
      </w:r>
    </w:p>
    <w:bookmarkEnd w:id="23"/>
    <w:bookmarkStart w:id="24" w:name="Xfeecda0e300b41c652999c610996575b4bac9f2"/>
    <w:p>
      <w:pPr>
        <w:pStyle w:val="Heading3"/>
      </w:pPr>
      <w:r>
        <w:t xml:space="preserve">2. SAFETY-CONNECT™ Digital Communication Suite</w:t>
      </w:r>
    </w:p>
    <w:p>
      <w:pPr>
        <w:pStyle w:val="FirstParagraph"/>
      </w:pPr>
      <w:r>
        <w:t xml:space="preserve">Designed for Zurich's underground infrastructure (including the 40km metro network), this system operates flawlessly in signal-degraded environments. Sales increased by 41% as Zurich Fire Department mandated its use for all subterranean operations following a critical tunnel incident in 2023.</w:t>
      </w:r>
    </w:p>
    <w:p>
      <w:pPr>
        <w:pStyle w:val="BodyText"/>
      </w:pPr>
      <w:r>
        <w:t xml:space="preserve">3. ECO-FIRE™ Sustainable Water Delivery System</w:t>
      </w:r>
    </w:p>
    <w:p>
      <w:pPr>
        <w:pStyle w:val="BodyText"/>
      </w:pPr>
      <w:r>
        <w:t xml:space="preserve">Addressing Zurich's strict environmental regulations, this system reduces water waste by 65% while maintaining firefighting efficacy. Adopted by all five Zurich cantonal fire services, it aligns with Switzerland's National Climate Strategy and has become a key differentiator in our sales pitches.</w:t>
      </w:r>
    </w:p>
    <w:bookmarkEnd w:id="24"/>
    <w:bookmarkEnd w:id="25"/>
    <w:bookmarkStart w:id="26" w:name="X568611a51f3be06334ef5b0827df2e45c5f9805"/>
    <w:p>
      <w:pPr>
        <w:pStyle w:val="Heading2"/>
      </w:pPr>
      <w:r>
        <w:t xml:space="preserve">Customer Insights: Firefighter Testimonials from Zurich</w:t>
      </w:r>
    </w:p>
    <w:p>
      <w:pPr>
        <w:pStyle w:val="FirstParagraph"/>
      </w:pPr>
      <w:r>
        <w:t xml:space="preserve">Direct feedback from Swiss firefighters underscores our market position:</w:t>
      </w:r>
    </w:p>
    <w:p>
      <w:pPr>
        <w:pStyle w:val="BlockText"/>
      </w:pPr>
      <w:r>
        <w:rPr>
          <w:iCs/>
          <w:i/>
        </w:rPr>
        <w:t xml:space="preserve">"The SAFETY-CONNECT™ system allowed us to coordinate the 37th Street blaze during peak rush hour without communication breakdowns. In Zurich traffic, that’s life-saving data. Our training drills now incorporate your equipment as standard protocol."</w:t>
      </w:r>
      <w:r>
        <w:br/>
      </w:r>
      <w:r>
        <w:rPr>
          <w:bCs/>
          <w:b/>
        </w:rPr>
        <w:t xml:space="preserve">— Captain Markus Bieri, Zürcher Feuerwehr (Head of Tactical Operations)</w:t>
      </w:r>
    </w:p>
    <w:p>
      <w:pPr>
        <w:pStyle w:val="BlockText"/>
      </w:pPr>
      <w:r>
        <w:rPr>
          <w:iCs/>
          <w:i/>
        </w:rPr>
        <w:t xml:space="preserve">"ZURICH-PROTECT™ saved a firefighter's life during the Hirschgarten warehouse fire. The material didn't melt when exposed to 1,200°C flames—something our old German gear couldn't handle. This is why we only buy Swiss-certified firefighter apparel."</w:t>
      </w:r>
      <w:r>
        <w:br/>
      </w:r>
      <w:r>
        <w:rPr>
          <w:bCs/>
          <w:b/>
        </w:rPr>
        <w:t xml:space="preserve">— Senior Firefighter Anja Koller, Zurich East Station</w:t>
      </w:r>
    </w:p>
    <w:bookmarkEnd w:id="26"/>
    <w:bookmarkStart w:id="27" w:name="X2049ae514fc2b77d50998680cd23c68efd4c5a7"/>
    <w:p>
      <w:pPr>
        <w:pStyle w:val="Heading2"/>
      </w:pPr>
      <w:r>
        <w:t xml:space="preserve">Strategic Roadmap: Advancing Firefighter Solutions in Switzerland Zurich</w:t>
      </w:r>
    </w:p>
    <w:p>
      <w:pPr>
        <w:pStyle w:val="FirstParagraph"/>
      </w:pPr>
      <w:r>
        <w:t xml:space="preserve">Our future Sales Report outlines three priority initiatives for the Zurich market:</w:t>
      </w:r>
    </w:p>
    <w:p>
      <w:pPr>
        <w:numPr>
          <w:ilvl w:val="0"/>
          <w:numId w:val="1002"/>
        </w:numPr>
        <w:pStyle w:val="Compact"/>
      </w:pPr>
      <w:r>
        <w:rPr>
          <w:bCs/>
          <w:b/>
        </w:rPr>
        <w:t xml:space="preserve">AI-Powered Incident Prediction:</w:t>
      </w:r>
      <w:r>
        <w:t xml:space="preserve"> </w:t>
      </w:r>
      <w:r>
        <w:t xml:space="preserve">Partnering with ZHAW (Zurich University of Applied Sciences) to deploy predictive analytics for Zurich's fire risk zones, integrated into our equipment service contracts.</w:t>
      </w:r>
    </w:p>
    <w:p>
      <w:pPr>
        <w:numPr>
          <w:ilvl w:val="0"/>
          <w:numId w:val="1002"/>
        </w:numPr>
        <w:pStyle w:val="Compact"/>
      </w:pPr>
      <w:r>
        <w:rPr>
          <w:bCs/>
          <w:b/>
        </w:rPr>
        <w:t xml:space="preserve">Sustainability Certification Expansion:</w:t>
      </w:r>
      <w:r>
        <w:t xml:space="preserve"> </w:t>
      </w:r>
      <w:r>
        <w:t xml:space="preserve">Achieving "Swiss Green Firefighter" certification for all products by Q2 2025, targeting Zurich's 100% renewable energy goals for public services.</w:t>
      </w:r>
    </w:p>
    <w:p>
      <w:pPr>
        <w:numPr>
          <w:ilvl w:val="0"/>
          <w:numId w:val="1002"/>
        </w:numPr>
        <w:pStyle w:val="Compact"/>
      </w:pPr>
      <w:r>
        <w:rPr>
          <w:bCs/>
          <w:b/>
        </w:rPr>
        <w:t xml:space="preserve">Heritage Building Specialization:</w:t>
      </w:r>
      <w:r>
        <w:t xml:space="preserve"> </w:t>
      </w:r>
      <w:r>
        <w:t xml:space="preserve">Developing fire suppression systems compatible with Zurich's protected historical structures (e.g., the Grossmünster church), directly addressing a market gap identified through firefighter consultations.</w:t>
      </w:r>
    </w:p>
    <w:p>
      <w:pPr>
        <w:pStyle w:val="FirstParagraph"/>
      </w:pPr>
      <w:r>
        <w:t xml:space="preserve">We've allocated CHF 1.2 million to Zurich-specific R&amp;D, including a dedicated lab at the Swiss Fire Protection Institute in Winterthur. This investment is projected to capture an additional 15% market share within two years, solidifying our position as the preferred firefighter solutions partner for Switzerland Zurich.</w:t>
      </w:r>
    </w:p>
    <w:bookmarkEnd w:id="27"/>
    <w:bookmarkStart w:id="28" w:name="X730e10b28dae92004309105f58cd5a1c45cd6f1"/>
    <w:p>
      <w:pPr>
        <w:pStyle w:val="Heading2"/>
      </w:pPr>
      <w:r>
        <w:t xml:space="preserve">Conclusion: Safeguarding Zurich's Future Through Firefighter Excellence</w:t>
      </w:r>
    </w:p>
    <w:p>
      <w:pPr>
        <w:pStyle w:val="FirstParagraph"/>
      </w:pPr>
      <w:r>
        <w:t xml:space="preserve">This Sales Report demonstrates that our strategic focus on Switzerland Zurich's unique firefighting ecosystem has delivered exceptional results. We've moved beyond selling equipment to becoming a trusted safety partner for fire departments across the city—from the bustling Altstadt district to the high-altitude firefighting challenges near Mount Uetliberg. The 18.7% revenue growth isn't merely a number; it represents 1,200 more Zurich firefighters equipped with gear that saves lives daily. As Switzerland's fire safety standards continue evolving under Zurich's leadership, we remain committed to innovating solutions that meet—and exceed—those expectations. Our future Sales Report will showcase how this partnership ensures Zurich stays at the forefront of global firefighter safety innovation.</w:t>
      </w:r>
    </w:p>
    <w:p>
      <w:pPr>
        <w:pStyle w:val="BodyText"/>
      </w:pPr>
      <w:r>
        <w:rPr>
          <w:bCs/>
          <w:b/>
        </w:rPr>
        <w:t xml:space="preserve">Prepared for:</w:t>
      </w:r>
      <w:r>
        <w:t xml:space="preserve"> </w:t>
      </w:r>
      <w:r>
        <w:t xml:space="preserve">Swiss Fire Protection Association (SFPA), Zürcher Feuerwehr Command, and Switzerland Zurich Fire Safety Council</w:t>
      </w:r>
    </w:p>
    <w:p>
      <w:pPr>
        <w:pStyle w:val="BodyText"/>
      </w:pPr>
      <w:r>
        <w:rPr>
          <w:bCs/>
          <w:b/>
        </w:rPr>
        <w:t xml:space="preserve">Date:</w:t>
      </w:r>
      <w:r>
        <w:t xml:space="preserve"> </w:t>
      </w:r>
      <w:r>
        <w:t xml:space="preserve">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Switzerland Zurich Market Analysis</dc:title>
  <dc:creator/>
  <dc:language>en</dc:language>
  <cp:keywords/>
  <dcterms:created xsi:type="dcterms:W3CDTF">2025-12-11T15:42:28Z</dcterms:created>
  <dcterms:modified xsi:type="dcterms:W3CDTF">2025-12-11T15:42:28Z</dcterms:modified>
</cp:coreProperties>
</file>

<file path=docProps/custom.xml><?xml version="1.0" encoding="utf-8"?>
<Properties xmlns="http://schemas.openxmlformats.org/officeDocument/2006/custom-properties" xmlns:vt="http://schemas.openxmlformats.org/officeDocument/2006/docPropsVTypes"/>
</file>