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p>
    <w:bookmarkStart w:id="28" w:name="X4a99ac2089bf2988ca7cc3e08bb973e4faf19c1"/>
    <w:p>
      <w:pPr>
        <w:pStyle w:val="Heading1"/>
      </w:pPr>
      <w:r>
        <w:t xml:space="preserve">2023 Annual Sales Report: Firefighter Equipment &amp; Services in United States Chicago</w:t>
      </w:r>
    </w:p>
    <w:bookmarkStart w:id="27" w:name="Xf2235be49d43ecd9608b31a6c0f4ad2ac588ff6"/>
    <w:p>
      <w:pPr>
        <w:pStyle w:val="Heading2"/>
      </w:pPr>
      <w:r>
        <w:t xml:space="preserve">Prepared For: Chicago Fire Department Leadership &amp; Strategic Partnerships Committee</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National Fire Safety Solutions (NFSS) Chicago Division</w:t>
      </w:r>
    </w:p>
    <w:bookmarkStart w:id="20" w:name="i.-executive-summary"/>
    <w:p>
      <w:pPr>
        <w:pStyle w:val="Heading3"/>
      </w:pPr>
      <w:r>
        <w:t xml:space="preserve">I. Executive Summary</w:t>
      </w:r>
    </w:p>
    <w:p>
      <w:pPr>
        <w:pStyle w:val="FirstParagraph"/>
      </w:pPr>
      <w:r>
        <w:t xml:space="preserve">This comprehensive Sales Report details the performance of critical firefighter equipment and safety services across the United States Chicago market during 2023. As the premier supplier to fire service personnel in Cook County, NFSS has witnessed unprecedented demand for next-generation protective gear and emergency response technology. The Chicago firefighting community's commitment to operational excellence has directly driven a 34% year-over-year increase in sales volume, exceeding all regional projections. This document underscores how our partnership with United States Chicago Firefighters is not merely transactional but foundational to public safety advancement in America's third-largest city.</w:t>
      </w:r>
    </w:p>
    <w:bookmarkEnd w:id="20"/>
    <w:bookmarkStart w:id="21" w:name="ii.-sales-performance-overview"/>
    <w:p>
      <w:pPr>
        <w:pStyle w:val="Heading3"/>
      </w:pPr>
      <w:r>
        <w:t xml:space="preserve">II. Sales Performance Overview</w:t>
      </w:r>
    </w:p>
    <w:p>
      <w:pPr>
        <w:pStyle w:val="FirstParagraph"/>
      </w:pPr>
      <w:r>
        <w:t xml:space="preserve">Chicago's fire service landscape represents a $42M annual market for firefighter equipment, with NFSS capturing 68% of this segment in 2023. Our sales performance directly aligns with the Chicago Fire Department's (CFD) strategic initiative "Firefighter Safety First," which prioritizes reducing line-of-duty injuries through advanced technology. Key achievements include:</w:t>
      </w:r>
    </w:p>
    <w:p>
      <w:pPr>
        <w:numPr>
          <w:ilvl w:val="0"/>
          <w:numId w:val="1001"/>
        </w:numPr>
        <w:pStyle w:val="Compact"/>
      </w:pPr>
      <w:r>
        <w:rPr>
          <w:bCs/>
          <w:b/>
        </w:rPr>
        <w:t xml:space="preserve">Equipment Sales Growth:</w:t>
      </w:r>
      <w:r>
        <w:t xml:space="preserve"> </w:t>
      </w:r>
      <w:r>
        <w:t xml:space="preserve">41% increase in turnout gear sales versus 2022, with Chicago's CFD becoming NFSS's single largest municipal account</w:t>
      </w:r>
    </w:p>
    <w:p>
      <w:pPr>
        <w:numPr>
          <w:ilvl w:val="0"/>
          <w:numId w:val="1001"/>
        </w:numPr>
        <w:pStyle w:val="Compact"/>
      </w:pPr>
      <w:r>
        <w:rPr>
          <w:bCs/>
          <w:b/>
        </w:rPr>
        <w:t xml:space="preserve">Training Program Adoption:</w:t>
      </w:r>
      <w:r>
        <w:t xml:space="preserve"> </w:t>
      </w:r>
      <w:r>
        <w:t xml:space="preserve">15 new fire stations integrated our virtual reality firefighter training modules, serving over 3,200 personnel</w:t>
      </w:r>
    </w:p>
    <w:p>
      <w:pPr>
        <w:numPr>
          <w:ilvl w:val="0"/>
          <w:numId w:val="1001"/>
        </w:numPr>
        <w:pStyle w:val="Compact"/>
      </w:pPr>
      <w:r>
        <w:rPr>
          <w:bCs/>
          <w:b/>
        </w:rPr>
        <w:t xml:space="preserve">Maintenance Contracts:</w:t>
      </w:r>
      <w:r>
        <w:t xml:space="preserve"> </w:t>
      </w:r>
      <w:r>
        <w:t xml:space="preserve">98% renewal rate for Chicago's fleet of thermal imaging cameras and breathing apparatus</w:t>
      </w:r>
    </w:p>
    <w:p>
      <w:pPr>
        <w:pStyle w:val="FirstParagraph"/>
      </w:pPr>
      <w:r>
        <w:t xml:space="preserve">These results demonstrate how Chicago Firefighters' active engagement with safety solutions directly fuels our sales trajectory. The United States Chicago market has proven exceptionally receptive to innovations that protect those who protect us.</w:t>
      </w:r>
    </w:p>
    <w:bookmarkEnd w:id="21"/>
    <w:bookmarkStart w:id="22" w:name="X25925fb247e0e7c91ba2b7e3141e765d7fbdfea"/>
    <w:p>
      <w:pPr>
        <w:pStyle w:val="Heading3"/>
      </w:pPr>
      <w:r>
        <w:t xml:space="preserve">III. Product Performance Analysis: Firefighter-Centric Solutions</w:t>
      </w:r>
    </w:p>
    <w:p>
      <w:pPr>
        <w:pStyle w:val="FirstParagraph"/>
      </w:pPr>
      <w:r>
        <w:t xml:space="preserve">Our 2023 product portfolio was designed explicitly for Chicago Firefighters' operational realities. This section details category performance based on direct feedback from the Chicago fire service:</w:t>
      </w:r>
    </w:p>
    <w:p>
      <w:pPr>
        <w:pStyle w:val="BodyText"/>
      </w:pPr>
      <w:r>
        <w:t xml:space="preserve">Product Category</w:t>
      </w:r>
    </w:p>
    <w:p>
      <w:pPr>
        <w:pStyle w:val="BodyText"/>
      </w:pPr>
      <w:r>
        <w:t xml:space="preserve">2023 Sales (Chicago)</w:t>
      </w:r>
    </w:p>
    <w:p>
      <w:pPr>
        <w:pStyle w:val="BodyText"/>
      </w:pPr>
      <w:r>
        <w:t xml:space="preserve">% Change vs 2022</w:t>
      </w:r>
    </w:p>
    <w:p>
      <w:pPr>
        <w:pStyle w:val="BodyText"/>
      </w:pPr>
      <w:r>
        <w:t xml:space="preserve">Firefighter Feedback Rating (1-5)</w:t>
      </w:r>
    </w:p>
    <w:p>
      <w:pPr>
        <w:pStyle w:val="BodyText"/>
      </w:pPr>
      <w:r>
        <w:t xml:space="preserve">Thermal Imaging Cameras</w:t>
      </w:r>
    </w:p>
    <w:p>
      <w:pPr>
        <w:pStyle w:val="BodyText"/>
      </w:pPr>
      <w:r>
        <w:t xml:space="preserve">$8.7M</w:t>
      </w:r>
    </w:p>
    <w:p>
      <w:pPr>
        <w:pStyle w:val="BodyText"/>
      </w:pPr>
      <w:r>
        <w:t xml:space="preserve">+36%</w:t>
      </w:r>
    </w:p>
    <w:p>
      <w:pPr>
        <w:pStyle w:val="BodyText"/>
      </w:pPr>
      <w:r>
        <w:t xml:space="preserve">4.8</w:t>
      </w:r>
    </w:p>
    <w:p>
      <w:pPr>
        <w:pStyle w:val="BodyText"/>
      </w:pPr>
      <w:r>
        <w:t xml:space="preserve">Modular Turnout Gear Systems</w:t>
      </w:r>
    </w:p>
    <w:p>
      <w:pPr>
        <w:pStyle w:val="BodyText"/>
      </w:pPr>
      <w:r>
        <w:t xml:space="preserve">$12.3M(Including custom Chicago FD logos)</w:t>
      </w:r>
    </w:p>
    <w:p>
      <w:pPr>
        <w:pStyle w:val="BodyText"/>
      </w:pPr>
      <w:r>
        <w:t xml:space="preserve">+41%</w:t>
      </w:r>
    </w:p>
    <w:p>
      <w:pPr>
        <w:pStyle w:val="BodyText"/>
      </w:pPr>
      <w:r>
        <w:t xml:space="preserve">4.9</w:t>
      </w:r>
    </w:p>
    <w:p>
      <w:pPr>
        <w:pStyle w:val="BodyText"/>
      </w:pPr>
      <w:r>
        <w:t xml:space="preserve">AI-Powered Incident Command Software</w:t>
      </w:r>
    </w:p>
    <w:p>
      <w:pPr>
        <w:pStyle w:val="BodyText"/>
      </w:pPr>
      <w:r>
        <w:t xml:space="preserve">$5.1M</w:t>
      </w:r>
    </w:p>
    <w:p>
      <w:pPr>
        <w:pStyle w:val="BodyText"/>
      </w:pPr>
      <w:r>
        <w:t xml:space="preserve">+28%</w:t>
      </w:r>
    </w:p>
    <w:p>
      <w:pPr>
        <w:pStyle w:val="BodyText"/>
      </w:pPr>
      <w:r>
        <w:t xml:space="preserve">Total Firefighter Equipment Sales</w:t>
      </w:r>
    </w:p>
    <w:p>
      <w:pPr>
        <w:pStyle w:val="BodyText"/>
      </w:pPr>
      <w:r>
        <w:t xml:space="preserve">$26.1M</w:t>
      </w:r>
    </w:p>
    <w:p>
      <w:pPr>
        <w:pStyle w:val="BodyText"/>
      </w:pPr>
      <w:r>
        <w:t xml:space="preserve">+34% (Chicago)</w:t>
      </w:r>
    </w:p>
    <w:p>
      <w:pPr>
        <w:pStyle w:val="BodyText"/>
      </w:pPr>
      <w:r>
        <w:t xml:space="preserve">4.85 Avg.</w:t>
      </w:r>
    </w:p>
    <w:p>
      <w:pPr>
        <w:pStyle w:val="BodyText"/>
      </w:pPr>
      <w:r>
        <w:t xml:space="preserve">Notably, the "Chicago Defender" turnout gear line—featuring reflective elements inspired by historic firehouse designs—became the department's most requested uniform system. This product exemplifies how our sales strategy centers on firefighter identity and cultural resonance within United States Chicago.</w:t>
      </w:r>
    </w:p>
    <w:bookmarkEnd w:id="22"/>
    <w:bookmarkStart w:id="23" w:name="X87d1ebf1136a561b8fff0731667d59a328281c3"/>
    <w:p>
      <w:pPr>
        <w:pStyle w:val="Heading3"/>
      </w:pPr>
      <w:r>
        <w:t xml:space="preserve">IV. Market Analysis: Why Chicago Drives National Firefighter Sales</w:t>
      </w:r>
    </w:p>
    <w:p>
      <w:pPr>
        <w:pStyle w:val="FirstParagraph"/>
      </w:pPr>
      <w:r>
        <w:t xml:space="preserve">Chicago represents a bellwether market for firefighter safety innovation in the United States. Several factors position it as a sales catalyst:</w:t>
      </w:r>
    </w:p>
    <w:p>
      <w:pPr>
        <w:numPr>
          <w:ilvl w:val="0"/>
          <w:numId w:val="1002"/>
        </w:numPr>
        <w:pStyle w:val="Compact"/>
      </w:pPr>
      <w:r>
        <w:rPr>
          <w:bCs/>
          <w:b/>
        </w:rPr>
        <w:t xml:space="preserve">Urban Complexity:</w:t>
      </w:r>
      <w:r>
        <w:t xml:space="preserve"> </w:t>
      </w:r>
      <w:r>
        <w:t xml:space="preserve">74% of Chicago fire calls involve high-rise structures, making advanced equipment demand critical for every Firefighter's daily mission.</w:t>
      </w:r>
    </w:p>
    <w:p>
      <w:pPr>
        <w:numPr>
          <w:ilvl w:val="0"/>
          <w:numId w:val="1002"/>
        </w:numPr>
        <w:pStyle w:val="Compact"/>
      </w:pPr>
      <w:r>
        <w:rPr>
          <w:bCs/>
          <w:b/>
        </w:rPr>
        <w:t xml:space="preserve">Regulatory Leadership:</w:t>
      </w:r>
      <w:r>
        <w:t xml:space="preserve"> </w:t>
      </w:r>
      <w:r>
        <w:t xml:space="preserve">Chicago pioneered the "Mandatory Thermal Imaging" ordinance (2021), creating predictable equipment adoption cycles for all fire departments in United States Chicago.</w:t>
      </w:r>
    </w:p>
    <w:p>
      <w:pPr>
        <w:numPr>
          <w:ilvl w:val="0"/>
          <w:numId w:val="1002"/>
        </w:numPr>
        <w:pStyle w:val="Compact"/>
      </w:pPr>
      <w:r>
        <w:rPr>
          <w:bCs/>
          <w:b/>
        </w:rPr>
        <w:t xml:space="preserve">Community Trust:</w:t>
      </w:r>
      <w:r>
        <w:t xml:space="preserve"> </w:t>
      </w:r>
      <w:r>
        <w:t xml:space="preserve">89% of Chicago residents identify firefighters as their most trusted emergency personnel—a perception driving departmental funding for safety gear upgrades.</w:t>
      </w:r>
    </w:p>
    <w:p>
      <w:pPr>
        <w:pStyle w:val="FirstParagraph"/>
      </w:pPr>
      <w:r>
        <w:t xml:space="preserve">This market dynamic has made United States Chicago the blueprint for national sales strategy. Our NFSS sales representatives now use Chicago's operational case studies to secure contracts in 12 other major U.S. cities, proving how local firefighter success scales nationally.</w:t>
      </w:r>
    </w:p>
    <w:bookmarkEnd w:id="23"/>
    <w:bookmarkStart w:id="24" w:name="v.-challenges-strategic-response"/>
    <w:p>
      <w:pPr>
        <w:pStyle w:val="Heading3"/>
      </w:pPr>
      <w:r>
        <w:t xml:space="preserve">V. Challenges &amp; Strategic Response</w:t>
      </w:r>
    </w:p>
    <w:p>
      <w:pPr>
        <w:pStyle w:val="FirstParagraph"/>
      </w:pPr>
      <w:r>
        <w:t xml:space="preserve">While growth was substantial, Chicago Firefighters' evolving needs presented unique challenges:</w:t>
      </w:r>
    </w:p>
    <w:p>
      <w:pPr>
        <w:numPr>
          <w:ilvl w:val="0"/>
          <w:numId w:val="1003"/>
        </w:numPr>
        <w:pStyle w:val="Compact"/>
      </w:pPr>
      <w:r>
        <w:rPr>
          <w:bCs/>
          <w:b/>
        </w:rPr>
        <w:t xml:space="preserve">Supply Chain Disruption:</w:t>
      </w:r>
      <w:r>
        <w:t xml:space="preserve"> </w:t>
      </w:r>
      <w:r>
        <w:t xml:space="preserve">Global pandemic impacts delayed 12% of our January-February shipments to CFD. Our solution: Established a dedicated Chicago micro-warehouse holding 6 months of critical gear.</w:t>
      </w:r>
    </w:p>
    <w:p>
      <w:pPr>
        <w:numPr>
          <w:ilvl w:val="0"/>
          <w:numId w:val="1003"/>
        </w:numPr>
        <w:pStyle w:val="Compact"/>
      </w:pPr>
      <w:r>
        <w:rPr>
          <w:bCs/>
          <w:b/>
        </w:rPr>
        <w:t xml:space="preserve">Customization Demand:</w:t>
      </w:r>
      <w:r>
        <w:t xml:space="preserve"> </w:t>
      </w:r>
      <w:r>
        <w:t xml:space="preserve">Firefighters requested station-specific gear variations. We deployed mobile customization units at firehouses, reducing lead times from 18 weeks to 3 days—a feature now central to our sales pitch across United States Chicago.</w:t>
      </w:r>
    </w:p>
    <w:p>
      <w:pPr>
        <w:pStyle w:val="FirstParagraph"/>
      </w:pPr>
      <w:r>
        <w:t xml:space="preserve">These challenges were met through firefighter co-creation. For example, the "Chicago Ready" respirator system was developed with input from CFD's Hazardous Materials Unit, resulting in a 27% increase in adoption versus standard models.</w:t>
      </w:r>
    </w:p>
    <w:bookmarkEnd w:id="24"/>
    <w:bookmarkStart w:id="25" w:name="X1a66951507bdff33cc2786d0c54f26e4b25f2af"/>
    <w:p>
      <w:pPr>
        <w:pStyle w:val="Heading3"/>
      </w:pPr>
      <w:r>
        <w:t xml:space="preserve">VI. Future Outlook: The Firefighter-Centric Sales Model</w:t>
      </w:r>
    </w:p>
    <w:p>
      <w:pPr>
        <w:pStyle w:val="FirstParagraph"/>
      </w:pPr>
      <w:r>
        <w:t xml:space="preserve">Based on Chicago's success, NFSS is rolling out the "Firefighter First" sales protocol across all United States markets. This approach prioritizes:</w:t>
      </w:r>
    </w:p>
    <w:p>
      <w:pPr>
        <w:numPr>
          <w:ilvl w:val="0"/>
          <w:numId w:val="1004"/>
        </w:numPr>
        <w:pStyle w:val="Compact"/>
      </w:pPr>
      <w:r>
        <w:t xml:space="preserve">On-site equipment trials conducted by active Chicago firefighters at fire stations</w:t>
      </w:r>
    </w:p>
    <w:p>
      <w:pPr>
        <w:numPr>
          <w:ilvl w:val="0"/>
          <w:numId w:val="1004"/>
        </w:numPr>
        <w:pStyle w:val="Compact"/>
      </w:pPr>
      <w:r>
        <w:t xml:space="preserve">Revenue sharing with Firefighter Safety Committees for new product development</w:t>
      </w:r>
    </w:p>
    <w:p>
      <w:pPr>
        <w:numPr>
          <w:ilvl w:val="0"/>
          <w:numId w:val="1004"/>
        </w:numPr>
        <w:pStyle w:val="Compact"/>
      </w:pPr>
      <w:r>
        <w:t xml:space="preserve">Real-time data dashboards showing how each purchase reduces line-of-duty incidents (e.g., "Your $15K turnout gear investment prevented 3.2 potential injuries")</w:t>
      </w:r>
    </w:p>
    <w:p>
      <w:pPr>
        <w:pStyle w:val="FirstParagraph"/>
      </w:pPr>
      <w:r>
        <w:t xml:space="preserve">The United States Chicago fire service has demonstrated that when sales strategies center on the Firefighter—rather than just transactions—the results transform public safety. Our projections indicate this model will drive 25% annual growth across all U.S. markets by 2025.</w:t>
      </w:r>
    </w:p>
    <w:bookmarkEnd w:id="25"/>
    <w:bookmarkStart w:id="26" w:name="X4741152e6e6fe7201d71dce895057b1e6cf80b2"/>
    <w:p>
      <w:pPr>
        <w:pStyle w:val="Heading3"/>
      </w:pPr>
      <w:r>
        <w:t xml:space="preserve">VII. Conclusion: The Chicago Firefighter Legacy</w:t>
      </w:r>
    </w:p>
    <w:p>
      <w:pPr>
        <w:pStyle w:val="FirstParagraph"/>
      </w:pPr>
      <w:r>
        <w:t xml:space="preserve">This Sales Report affirms that United States Chicago is not just a market but the heartbeat of firefighter safety innovation in America. Every piece of equipment sold to our city's Firefighters represents a commitment to protecting those who protect communities—making it fundamentally different from generic sales metrics. As the Chicago Fire Department continues its mission with courage and precision, our partnership evolves beyond commerce into shared purpose.</w:t>
      </w:r>
    </w:p>
    <w:p>
      <w:pPr>
        <w:pStyle w:val="BodyText"/>
      </w:pPr>
      <w:r>
        <w:t xml:space="preserve">Where others see sales figures, we see firefighters returning home safely to their families. This is why NFSS remains committed to making Chicago's Firefighters the most technologically supported emergency response team in the United States. The numbers tell part of the story; the real success is measured in every Firefighter who walks away from a blaze unharmed.</w:t>
      </w:r>
    </w:p>
    <w:p>
      <w:pPr>
        <w:pStyle w:val="BodyText"/>
      </w:pPr>
      <w:r>
        <w:rPr>
          <w:bCs/>
          <w:b/>
        </w:rPr>
        <w:t xml:space="preserve">Final Note:</w:t>
      </w:r>
      <w:r>
        <w:t xml:space="preserve"> </w:t>
      </w:r>
      <w:r>
        <w:t xml:space="preserve">All data reflects NFSS Chicago Division sales through September 30, 2023, with full year projections verified by CFD's Safety Compliance Office. This Sales Report is submitted in recognition of Chicago Firefighters' service to the United States.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Firefighter Sales Performance Report - United States</dc:title>
  <dc:creator/>
  <dc:language>en</dc:language>
  <cp:keywords/>
  <dcterms:created xsi:type="dcterms:W3CDTF">2026-07-24T00:23:53Z</dcterms:created>
  <dcterms:modified xsi:type="dcterms:W3CDTF">2026-07-24T00:23:53Z</dcterms:modified>
</cp:coreProperties>
</file>

<file path=docProps/custom.xml><?xml version="1.0" encoding="utf-8"?>
<Properties xmlns="http://schemas.openxmlformats.org/officeDocument/2006/custom-properties" xmlns:vt="http://schemas.openxmlformats.org/officeDocument/2006/docPropsVTypes"/>
</file>