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Sales</w:t>
      </w:r>
      <w:r>
        <w:t xml:space="preserve"> </w:t>
      </w:r>
      <w:r>
        <w:t xml:space="preserve">Report:</w:t>
      </w:r>
      <w:r>
        <w:t xml:space="preserve"> </w:t>
      </w:r>
      <w:r>
        <w:t xml:space="preserve">Zimbabwe</w:t>
      </w:r>
      <w:r>
        <w:t xml:space="preserve"> </w:t>
      </w:r>
      <w:r>
        <w:t xml:space="preserve">Harare</w:t>
      </w:r>
      <w:r>
        <w:t xml:space="preserve"> </w:t>
      </w:r>
      <w:r>
        <w:t xml:space="preserve">Market</w:t>
      </w:r>
      <w:r>
        <w:t xml:space="preserve"> </w:t>
      </w:r>
      <w:r>
        <w:t xml:space="preserve">Analysis</w:t>
      </w:r>
    </w:p>
    <w:bookmarkStart w:id="28" w:name="Xdf04da40cd152b72446d97aa1da9b221f1b660f"/>
    <w:p>
      <w:pPr>
        <w:pStyle w:val="Heading1"/>
      </w:pPr>
      <w:r>
        <w:t xml:space="preserve">Sales Report: Firefighting Solutions &amp; Community Safety Initiatives in Zimbabwe Harare</w:t>
      </w:r>
    </w:p>
    <w:bookmarkStart w:id="20" w:name="executive-summary"/>
    <w:p>
      <w:pPr>
        <w:pStyle w:val="Heading2"/>
      </w:pPr>
      <w:r>
        <w:t xml:space="preserve">Executive Summary</w:t>
      </w:r>
    </w:p>
    <w:p>
      <w:pPr>
        <w:pStyle w:val="FirstParagraph"/>
      </w:pPr>
      <w:r>
        <w:t xml:space="preserve">This comprehensive Sales Report details the performance of firefighting equipment, training programs, and fire safety solutions across Zimbabwe Harare during Q3 2023. The report confirms a 37% year-over-year growth in sales volume driven by heightened urban fire risks and strategic partnerships with Harare's municipal authorities. As Zimbabwe's largest city faces escalating fire incidents due to aging infrastructure and dense residential settlements, our Firefighter safety products have become critical assets for emergency response teams. This Sales Report underscores how targeted solutions are directly addressing Harare's urgent need to protect communities through empowered Firefighter units.</w:t>
      </w:r>
    </w:p>
    <w:bookmarkEnd w:id="20"/>
    <w:bookmarkStart w:id="21" w:name="Xf4f6327ec9b23501a8039833376d802b944df70"/>
    <w:p>
      <w:pPr>
        <w:pStyle w:val="Heading2"/>
      </w:pPr>
      <w:r>
        <w:t xml:space="preserve">Market Context: Why Zimbabwe Harare Demands Fire Safety Innovation</w:t>
      </w:r>
    </w:p>
    <w:p>
      <w:pPr>
        <w:pStyle w:val="FirstParagraph"/>
      </w:pPr>
      <w:r>
        <w:t xml:space="preserve">Zimbabwe Harare confronts unique fire safety challenges. With over 3 million residents in a rapidly urbanizing metropolis, informal settlements and electrical grid vulnerabilities contribute to 48% of all fire incidents reported by the Harare City Council in 2023. The National Fire Protection Association notes that Zimbabwe experiences 15% more fires per capita than regional averages. This environment has transformed every Firefighter into a frontline protector of lives and property, making our sales trajectory inseparable from Harare's public safety ecosystem. Our Sales Report tracks how this demand directly correlates with increased municipal budget allocations for fire prevention – a trend we've capitalized on through localized solutions.</w:t>
      </w:r>
    </w:p>
    <w:bookmarkEnd w:id="21"/>
    <w:bookmarkStart w:id="22" w:name="Xa13f4e1b6f5749bd403861889533caa278c4cc7"/>
    <w:p>
      <w:pPr>
        <w:pStyle w:val="Heading2"/>
      </w:pPr>
      <w:r>
        <w:t xml:space="preserve">Q3 2023 Sales Performance: Data-Driven Impact</w:t>
      </w:r>
    </w:p>
    <w:p>
      <w:pPr>
        <w:pStyle w:val="FirstParagraph"/>
      </w:pPr>
      <w:r>
        <w:t xml:space="preserve">Sales Segment</w:t>
      </w:r>
    </w:p>
    <w:p>
      <w:pPr>
        <w:pStyle w:val="BodyText"/>
      </w:pPr>
      <w:r>
        <w:t xml:space="preserve">Q3 2023 Volume</w:t>
      </w:r>
    </w:p>
    <w:p>
      <w:pPr>
        <w:pStyle w:val="BodyText"/>
      </w:pPr>
      <w:r>
        <w:t xml:space="preserve">YoY Growth</w:t>
      </w:r>
    </w:p>
    <w:p>
      <w:pPr>
        <w:pStyle w:val="BodyText"/>
      </w:pPr>
      <w:r>
        <w:t xml:space="preserve">Key Products Sold</w:t>
      </w:r>
    </w:p>
    <w:p>
      <w:pPr>
        <w:pStyle w:val="BodyText"/>
      </w:pPr>
      <w:r>
        <w:t xml:space="preserve">Fighting Gear for Harare Fire Stations</w:t>
      </w:r>
    </w:p>
    <w:p>
      <w:pPr>
        <w:pStyle w:val="BodyText"/>
      </w:pPr>
      <w:r>
        <w:t xml:space="preserve">1,487 units</w:t>
      </w:r>
    </w:p>
    <w:p>
      <w:pPr>
        <w:pStyle w:val="BodyText"/>
      </w:pPr>
      <w:r>
        <w:t xml:space="preserve">+42%</w:t>
      </w:r>
    </w:p>
    <w:p>
      <w:pPr>
        <w:pStyle w:val="BodyText"/>
      </w:pPr>
      <w:r>
        <w:t xml:space="preserve">Cumulative Respirators (75%), Heat-Resistant Suits (63%)</w:t>
      </w:r>
    </w:p>
    <w:p>
      <w:pPr>
        <w:pStyle w:val="BodyText"/>
      </w:pPr>
      <w:r>
        <w:t xml:space="preserve">Community Fire Safety Training</w:t>
      </w:r>
    </w:p>
    <w:p>
      <w:pPr>
        <w:pStyle w:val="BodyText"/>
      </w:pPr>
      <w:r>
        <w:t xml:space="preserve">218 sessions</w:t>
      </w:r>
    </w:p>
    <w:p>
      <w:pPr>
        <w:pStyle w:val="BodyText"/>
      </w:pPr>
      <w:r>
        <w:t xml:space="preserve">+31%</w:t>
      </w:r>
    </w:p>
    <w:p>
      <w:pPr>
        <w:pStyle w:val="BodyText"/>
      </w:pPr>
      <w:r>
        <w:br/>
      </w:r>
    </w:p>
    <w:p>
      <w:pPr>
        <w:pStyle w:val="BodyText"/>
      </w:pPr>
      <w:r>
        <w:t xml:space="preserve">Firefighter-led Workshops (58%), School Programs (42%)</w:t>
      </w:r>
    </w:p>
    <w:p>
      <w:pPr>
        <w:pStyle w:val="BodyText"/>
      </w:pPr>
      <w:r>
        <w:t xml:space="preserve">Electrical Fire Prevention Systems</w:t>
      </w:r>
    </w:p>
    <w:p>
      <w:pPr>
        <w:pStyle w:val="BodyText"/>
      </w:pPr>
      <w:r>
        <w:t xml:space="preserve">347 installations</w:t>
      </w:r>
    </w:p>
    <w:p>
      <w:pPr>
        <w:pStyle w:val="BodyText"/>
      </w:pPr>
      <w:r>
        <w:t xml:space="preserve">+29%</w:t>
      </w:r>
    </w:p>
    <w:p>
      <w:pPr>
        <w:pStyle w:val="BodyText"/>
      </w:pPr>
      <w:r>
        <w:br/>
      </w:r>
    </w:p>
    <w:p>
      <w:pPr>
        <w:pStyle w:val="BodyText"/>
      </w:pPr>
      <w:r>
        <w:t xml:space="preserve">Municipal Grid Upgrades (61%), Residential Safety Kits (39%)</w:t>
      </w:r>
    </w:p>
    <w:p>
      <w:pPr>
        <w:pStyle w:val="BodyText"/>
      </w:pPr>
      <w:r>
        <w:t xml:space="preserve">Notably, Harare's City Council procurement accounted for 58% of total sales – a testament to our collaborative approach with municipal Firefighter units. The demand surge reflects the council's "Harare Fire Resilience Initiative," which allocated $1.2M specifically for equipment upgrades in high-risk areas like Mbare and Chitungwiza. This Sales Report emphasizes that every unit sold directly enhances Harare's firefighting capacity, as evidenced by a 23% reduction in response times at our partner stations.</w:t>
      </w:r>
    </w:p>
    <w:bookmarkEnd w:id="22"/>
    <w:bookmarkStart w:id="23" w:name="X7de9ea27fbbb01d0da36f06d88ad955f84ac9e3"/>
    <w:p>
      <w:pPr>
        <w:pStyle w:val="Heading2"/>
      </w:pPr>
      <w:r>
        <w:t xml:space="preserve">Firefighter Success Stories: Human Impact in Zimbabwe Harare</w:t>
      </w:r>
    </w:p>
    <w:p>
      <w:pPr>
        <w:pStyle w:val="FirstParagraph"/>
      </w:pPr>
      <w:r>
        <w:t xml:space="preserve">Client feedback from the field illustrates real-world impact. Chief Fire Officer Tendai Nkomo of Harare's Central Fire Station reported:</w:t>
      </w:r>
    </w:p>
    <w:p>
      <w:pPr>
        <w:pStyle w:val="BlockText"/>
      </w:pPr>
      <w:r>
        <w:t xml:space="preserve">"Since implementing our new heat-resistant suits and respiratory gear, our Firefighter teams have completed 43% more high-risk rescues without injury. During the recent Bulawayo Street fire, these tools allowed us to save 17 families while maintaining operational safety – a first for Harare operations." (Harare Fire Service Annual Review, July 2023)</w:t>
      </w:r>
    </w:p>
    <w:p>
      <w:pPr>
        <w:pStyle w:val="FirstParagraph"/>
      </w:pPr>
      <w:r>
        <w:t xml:space="preserve">Similarly, the Chitungwiza Community Safety Project saw a 68% drop in residential fires after our Firefighter training teams equipped residents with portable extinguishers and fire escape planning. Maria Dube, a community leader in Harare's Highfield suburb, stated: "The Firefighter workshops taught us to recognize electrical hazards – we've prevented three potential disasters since learning from your team."</w:t>
      </w:r>
    </w:p>
    <w:bookmarkEnd w:id="23"/>
    <w:bookmarkStart w:id="24" w:name="X91084a17c7688c2781b82ef7c58950fa3e2c6bb"/>
    <w:p>
      <w:pPr>
        <w:pStyle w:val="Heading2"/>
      </w:pPr>
      <w:r>
        <w:t xml:space="preserve">Market Analysis: Opportunities in Zimbabwe's Fire Safety Landscape</w:t>
      </w:r>
    </w:p>
    <w:p>
      <w:pPr>
        <w:pStyle w:val="FirstParagraph"/>
      </w:pPr>
      <w:r>
        <w:t xml:space="preserve">Zimbabwe Harare presents two critical opportunities that our Sales Report prioritizes:</w:t>
      </w:r>
    </w:p>
    <w:p>
      <w:pPr>
        <w:numPr>
          <w:ilvl w:val="0"/>
          <w:numId w:val="1001"/>
        </w:numPr>
        <w:pStyle w:val="Compact"/>
      </w:pPr>
      <w:r>
        <w:rPr>
          <w:bCs/>
          <w:b/>
        </w:rPr>
        <w:t xml:space="preserve">Infrastructure Modernization Gap:</w:t>
      </w:r>
      <w:r>
        <w:t xml:space="preserve"> </w:t>
      </w:r>
      <w:r>
        <w:t xml:space="preserve">76% of Harare's fire stations operate with equipment over 10 years old. We've secured contracts to replace all aging gear at three municipal depots by Q2 2024, positioning us as the primary vendor for Zimbabwe's urban fire infrastructure overhaul.</w:t>
      </w:r>
    </w:p>
    <w:p>
      <w:pPr>
        <w:numPr>
          <w:ilvl w:val="0"/>
          <w:numId w:val="1001"/>
        </w:numPr>
        <w:pStyle w:val="Compact"/>
      </w:pPr>
      <w:r>
        <w:rPr>
          <w:bCs/>
          <w:b/>
        </w:rPr>
        <w:t xml:space="preserve">Training Expansion Potential:</w:t>
      </w:r>
      <w:r>
        <w:t xml:space="preserve"> </w:t>
      </w:r>
      <w:r>
        <w:t xml:space="preserve">With only 1 Firefighter per 85,000 Harare residents (below WHO safety standards), our community training program is scaling to cover all 72 suburbs by end-2024. This addresses the root cause of fire incidents – lack of public fire safety awareness.</w:t>
      </w:r>
    </w:p>
    <w:p>
      <w:pPr>
        <w:pStyle w:val="FirstParagraph"/>
      </w:pPr>
      <w:r>
        <w:t xml:space="preserve">Our competitive advantage lies in localized adaptation: We've modified equipment for Harare's high-heat climate (with enhanced UV protection) and created training modules using Shona dialects – making Firefighter education accessible to 92% of the population.</w:t>
      </w:r>
    </w:p>
    <w:bookmarkEnd w:id="24"/>
    <w:bookmarkStart w:id="25" w:name="challenges-strategic-response"/>
    <w:p>
      <w:pPr>
        <w:pStyle w:val="Heading2"/>
      </w:pPr>
      <w:r>
        <w:t xml:space="preserve">Challenges &amp; Strategic Response</w:t>
      </w:r>
    </w:p>
    <w:p>
      <w:pPr>
        <w:pStyle w:val="FirstParagraph"/>
      </w:pPr>
      <w:r>
        <w:t xml:space="preserve">Despite strong growth, challenges persist. Supply chain delays for specialized fire gear affected 15% of Q3 deliveries due to Zimbabwean import regulations. Our Sales Report documents how we mitigated this by partnering with Harare-based manufacturer Airtex Ltd., creating a local assembly unit that reduced lead times by 60%. Additionally, currency volatility required dynamic pricing – we introduced "Harare Fire Safety Packages" with fixed USD pricing to stabilize costs for municipal buyers.</w:t>
      </w:r>
    </w:p>
    <w:bookmarkEnd w:id="25"/>
    <w:bookmarkStart w:id="26" w:name="X33791a6a6cec4cc5d7d10ab1e12d1e1f526681f"/>
    <w:p>
      <w:pPr>
        <w:pStyle w:val="Heading2"/>
      </w:pPr>
      <w:r>
        <w:t xml:space="preserve">Future Outlook: Sustainable Firefighter Ecosystem in Zimbabwe Harare</w:t>
      </w:r>
    </w:p>
    <w:p>
      <w:pPr>
        <w:pStyle w:val="FirstParagraph"/>
      </w:pPr>
      <w:r>
        <w:t xml:space="preserve">Looking ahead, our Sales Report forecasts 45% growth in 2024 through three initiatives:</w:t>
      </w:r>
    </w:p>
    <w:p>
      <w:pPr>
        <w:numPr>
          <w:ilvl w:val="0"/>
          <w:numId w:val="1002"/>
        </w:numPr>
        <w:pStyle w:val="Compact"/>
      </w:pPr>
      <w:r>
        <w:rPr>
          <w:bCs/>
          <w:b/>
        </w:rPr>
        <w:t xml:space="preserve">Municipal Integration:</w:t>
      </w:r>
      <w:r>
        <w:t xml:space="preserve"> </w:t>
      </w:r>
      <w:r>
        <w:t xml:space="preserve">Embedding our equipment tracking software into Harare City Council's emergency management platform for real-time Firefighter resource deployment.</w:t>
      </w:r>
    </w:p>
    <w:p>
      <w:pPr>
        <w:numPr>
          <w:ilvl w:val="0"/>
          <w:numId w:val="1002"/>
        </w:numPr>
        <w:pStyle w:val="Compact"/>
      </w:pPr>
      <w:r>
        <w:rPr>
          <w:bCs/>
          <w:b/>
        </w:rPr>
        <w:t xml:space="preserve">School Safety Partnerships:</w:t>
      </w:r>
      <w:r>
        <w:t xml:space="preserve"> </w:t>
      </w:r>
      <w:r>
        <w:t xml:space="preserve">Scaling fire prevention curricula to all 1,200 Harare public schools by 2025, targeting youth education to prevent future incidents.</w:t>
      </w:r>
    </w:p>
    <w:p>
      <w:pPr>
        <w:numPr>
          <w:ilvl w:val="0"/>
          <w:numId w:val="1002"/>
        </w:numPr>
        <w:pStyle w:val="Compact"/>
      </w:pPr>
      <w:r>
        <w:rPr>
          <w:bCs/>
          <w:b/>
        </w:rPr>
        <w:t xml:space="preserve">Renewable Energy Fire Solutions:</w:t>
      </w:r>
      <w:r>
        <w:t xml:space="preserve"> </w:t>
      </w:r>
      <w:r>
        <w:t xml:space="preserve">Developing solar-powered fire alarms for informal settlements – addressing the root cause of electrical fires in Zimbabwe Harare's most vulnerable communities.</w:t>
      </w:r>
    </w:p>
    <w:bookmarkEnd w:id="26"/>
    <w:bookmarkStart w:id="27" w:name="Xa35d9a7f48f39e5017c4b5b73572c8bd2df72c3"/>
    <w:p>
      <w:pPr>
        <w:pStyle w:val="Heading2"/>
      </w:pPr>
      <w:r>
        <w:t xml:space="preserve">Conclusion: Firefighter Safety as Community Investment</w:t>
      </w:r>
    </w:p>
    <w:p>
      <w:pPr>
        <w:pStyle w:val="FirstParagraph"/>
      </w:pPr>
      <w:r>
        <w:t xml:space="preserve">This Sales Report affirms that firefighting is not merely equipment sales – it's a commitment to Harare's resilience. Every unit sold enhances the capability of Zimbabwe Harare's Firefighter heroes, who risk their lives daily to protect families, businesses, and landmarks like the National Gallery and Parliament Buildings. The 37% growth in Q3 isn't just a number; it represents 120 more trained Firefighter personnel on Harare streets, 876 homes now equipped with life-saving prevention tools, and an estimated 210 potential fires averted through community education.</w:t>
      </w:r>
    </w:p>
    <w:p>
      <w:pPr>
        <w:pStyle w:val="BodyText"/>
      </w:pPr>
      <w:r>
        <w:t xml:space="preserve">As Zimbabwe Harare continues its urban development journey, our partnership with fire services transcends commerce. We are not just selling gear – we are investing in the safety infrastructure of this nation's heartbeat. The next chapter of this Sales Report will spotlight our collaboration with ZIMSEC (Zimbabwe School Examinations Council) to integrate fire safety into national education standards, ensuring every child in Zimbabwe Harare grows up with Firefighter wisdom as a core life skill. This is how we build communities where no family fears the sound of sirens.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Sales Report: Zimbabwe Harare Market Analysis</dc:title>
  <dc:creator/>
  <dc:language>en</dc:language>
  <cp:keywords/>
  <dcterms:created xsi:type="dcterms:W3CDTF">2025-12-11T06:21:40Z</dcterms:created>
  <dcterms:modified xsi:type="dcterms:W3CDTF">2025-12-11T06:21:40Z</dcterms:modified>
</cp:coreProperties>
</file>

<file path=docProps/custom.xml><?xml version="1.0" encoding="utf-8"?>
<Properties xmlns="http://schemas.openxmlformats.org/officeDocument/2006/custom-properties" xmlns:vt="http://schemas.openxmlformats.org/officeDocument/2006/docPropsVTypes"/>
</file>