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Geologist</w:t>
      </w:r>
      <w:r>
        <w:t xml:space="preserve"> </w:t>
      </w:r>
      <w:r>
        <w:t xml:space="preserve">Services</w:t>
      </w:r>
      <w:r>
        <w:t xml:space="preserve"> </w:t>
      </w:r>
      <w:r>
        <w:t xml:space="preserve">in</w:t>
      </w:r>
      <w:r>
        <w:t xml:space="preserve"> </w:t>
      </w:r>
      <w:r>
        <w:t xml:space="preserve">Algeria</w:t>
      </w:r>
      <w:r>
        <w:t xml:space="preserve"> </w:t>
      </w:r>
      <w:r>
        <w:t xml:space="preserve">Algiers</w:t>
      </w:r>
    </w:p>
    <w:bookmarkStart w:id="28" w:name="Xe5c40b47b23e3ac17fd2b4604d0c3d75feb04b7"/>
    <w:p>
      <w:pPr>
        <w:pStyle w:val="Heading1"/>
      </w:pPr>
      <w:r>
        <w:t xml:space="preserve">Comprehensive Sales Report: Geological Services Performance in Algeria Algiers</w:t>
      </w:r>
    </w:p>
    <w:bookmarkStart w:id="20" w:name="executive-summary"/>
    <w:p>
      <w:pPr>
        <w:pStyle w:val="Heading2"/>
      </w:pPr>
      <w:r>
        <w:t xml:space="preserve">Executive Summary</w:t>
      </w:r>
    </w:p>
    <w:p>
      <w:pPr>
        <w:pStyle w:val="FirstParagraph"/>
      </w:pPr>
      <w:r>
        <w:t xml:space="preserve">This Sales Report details the performance of geological services across Algeria, with specific focus on the Algiers metropolitan region. As a premier provider of geoscientific solutions, our company has achieved significant milestones in 2023-2024 through strategic deployment of expert Geologist professionals. The Algiers market remains pivotal to our national expansion strategy, contributing 38% of total revenue in North Africa. This document outlines key sales metrics, market dynamics, and future opportunities for geological services within Algeria's evolving energy and infrastructure landscape.</w:t>
      </w:r>
    </w:p>
    <w:bookmarkEnd w:id="20"/>
    <w:bookmarkStart w:id="21" w:name="Xdc815802e0b642b24b5ec502acea141de4787ff"/>
    <w:p>
      <w:pPr>
        <w:pStyle w:val="Heading2"/>
      </w:pPr>
      <w:r>
        <w:t xml:space="preserve">Market Context: Algeria Algiers as Geoscience Hub</w:t>
      </w:r>
    </w:p>
    <w:p>
      <w:pPr>
        <w:pStyle w:val="FirstParagraph"/>
      </w:pPr>
      <w:r>
        <w:t xml:space="preserve">Algiers serves as the economic nerve center of Algeria, driving 41% of the nation's GDP and housing 16.3 million people. The city's strategic position atop the Saharan Basin positions it as a critical hub for hydrocarbon exploration and mineral development. With Algeria ranking among Africa's top three oil producers, geological expertise is indispensable for national energy security. Our Sales Report confirms that Algiers-based Geologist teams consistently secure 27% of all petroleum sector contracts in North Africa through precision subsurface analysis and resource evaluation.</w:t>
      </w:r>
    </w:p>
    <w:bookmarkEnd w:id="21"/>
    <w:bookmarkStart w:id="22" w:name="sales-performance-analysis-q1-q4-2023"/>
    <w:p>
      <w:pPr>
        <w:pStyle w:val="Heading2"/>
      </w:pPr>
      <w:r>
        <w:t xml:space="preserve">Sales Performance Analysis (Q1-Q4 2023)</w:t>
      </w:r>
    </w:p>
    <w:p>
      <w:pPr>
        <w:pStyle w:val="FirstParagraph"/>
      </w:pPr>
      <w:r>
        <w:t xml:space="preserve">Our Algeria Algiers division delivered remarkable results, achieving a 34% year-over-year growth in geological services revenue. Key achievements include:</w:t>
      </w:r>
    </w:p>
    <w:p>
      <w:pPr>
        <w:numPr>
          <w:ilvl w:val="0"/>
          <w:numId w:val="1001"/>
        </w:numPr>
        <w:pStyle w:val="Compact"/>
      </w:pPr>
      <w:r>
        <w:rPr>
          <w:bCs/>
          <w:b/>
        </w:rPr>
        <w:t xml:space="preserve">Contract Value Growth:</w:t>
      </w:r>
      <w:r>
        <w:t xml:space="preserve"> </w:t>
      </w:r>
      <w:r>
        <w:t xml:space="preserve">$18.7M total contracts secured (vs. $13.9M in 2022), with 68% attributed to major oil &amp; gas operators like Sonatrach and international consortia</w:t>
      </w:r>
    </w:p>
    <w:p>
      <w:pPr>
        <w:numPr>
          <w:ilvl w:val="0"/>
          <w:numId w:val="1001"/>
        </w:numPr>
        <w:pStyle w:val="Compact"/>
      </w:pPr>
      <w:r>
        <w:rPr>
          <w:bCs/>
          <w:b/>
        </w:rPr>
        <w:t xml:space="preserve">Geologist Deployment Rate:</w:t>
      </w:r>
      <w:r>
        <w:t xml:space="preserve"> </w:t>
      </w:r>
      <w:r>
        <w:t xml:space="preserve">42 specialized Geologists deployed across Algiers projects, achieving 98% utilization rate through efficient field scheduling</w:t>
      </w:r>
    </w:p>
    <w:p>
      <w:pPr>
        <w:numPr>
          <w:ilvl w:val="0"/>
          <w:numId w:val="1001"/>
        </w:numPr>
        <w:pStyle w:val="Compact"/>
      </w:pPr>
      <w:r>
        <w:rPr>
          <w:bCs/>
          <w:b/>
        </w:rPr>
        <w:t xml:space="preserve">Client Retention:</w:t>
      </w:r>
      <w:r>
        <w:t xml:space="preserve"> </w:t>
      </w:r>
      <w:r>
        <w:t xml:space="preserve">92% repeat business from Algiers-based energy firms, exceeding industry average of 75%</w:t>
      </w:r>
    </w:p>
    <w:p>
      <w:pPr>
        <w:numPr>
          <w:ilvl w:val="0"/>
          <w:numId w:val="1001"/>
        </w:numPr>
        <w:pStyle w:val="Compact"/>
      </w:pPr>
      <w:r>
        <w:rPr>
          <w:bCs/>
          <w:b/>
        </w:rPr>
        <w:t xml:space="preserve">New Market Penetration:</w:t>
      </w:r>
      <w:r>
        <w:t xml:space="preserve"> </w:t>
      </w:r>
      <w:r>
        <w:t xml:space="preserve">Secured first-time contracts with Algerian mining sector (iron ore and phosphate) representing $4.2M in new revenue streams</w:t>
      </w:r>
    </w:p>
    <w:bookmarkEnd w:id="22"/>
    <w:bookmarkStart w:id="23" w:name="geologist-impact-on-sales-success"/>
    <w:p>
      <w:pPr>
        <w:pStyle w:val="Heading2"/>
      </w:pPr>
      <w:r>
        <w:t xml:space="preserve">Geologist Impact on Sales Success</w:t>
      </w:r>
    </w:p>
    <w:p>
      <w:pPr>
        <w:pStyle w:val="FirstParagraph"/>
      </w:pPr>
      <w:r>
        <w:t xml:space="preserve">The strategic deployment of certified Geologist professionals directly correlates with sales outcomes. Our Sales Report demonstrates that projects led by senior Geologists (with 10+ years' experience) achieve 41% higher client satisfaction scores. This is attributed to:</w:t>
      </w:r>
    </w:p>
    <w:p>
      <w:pPr>
        <w:numPr>
          <w:ilvl w:val="0"/>
          <w:numId w:val="1002"/>
        </w:numPr>
        <w:pStyle w:val="Compact"/>
      </w:pPr>
      <w:r>
        <w:rPr>
          <w:bCs/>
          <w:b/>
        </w:rPr>
        <w:t xml:space="preserve">Technical Precision:</w:t>
      </w:r>
      <w:r>
        <w:t xml:space="preserve"> </w:t>
      </w:r>
      <w:r>
        <w:t xml:space="preserve">Advanced seismic interpretation reducing exploration risks by 33% for Algiers-based clients</w:t>
      </w:r>
    </w:p>
    <w:p>
      <w:pPr>
        <w:numPr>
          <w:ilvl w:val="0"/>
          <w:numId w:val="1002"/>
        </w:numPr>
        <w:pStyle w:val="Compact"/>
      </w:pPr>
      <w:r>
        <w:rPr>
          <w:bCs/>
          <w:b/>
        </w:rPr>
        <w:t xml:space="preserve">Regulatory Navigation:</w:t>
      </w:r>
      <w:r>
        <w:t xml:space="preserve"> </w:t>
      </w:r>
      <w:r>
        <w:t xml:space="preserve">Local Geologist expertise in Algeria's hydrocarbon licensing frameworks accelerating contract finalization by 45%</w:t>
      </w:r>
    </w:p>
    <w:p>
      <w:pPr>
        <w:numPr>
          <w:ilvl w:val="0"/>
          <w:numId w:val="1002"/>
        </w:numPr>
        <w:pStyle w:val="Compact"/>
      </w:pPr>
      <w:r>
        <w:rPr>
          <w:bCs/>
          <w:b/>
        </w:rPr>
        <w:t xml:space="preserve">Solution-Oriented Approach:</w:t>
      </w:r>
      <w:r>
        <w:t xml:space="preserve"> </w:t>
      </w:r>
      <w:r>
        <w:t xml:space="preserve">Geologists identifying ancillary opportunities (e.g., water resource mapping during oil exploration) increasing average deal size by 28%</w:t>
      </w:r>
    </w:p>
    <w:bookmarkEnd w:id="23"/>
    <w:bookmarkStart w:id="24" w:name="algiers-specific-market-dynamics"/>
    <w:p>
      <w:pPr>
        <w:pStyle w:val="Heading2"/>
      </w:pPr>
      <w:r>
        <w:t xml:space="preserve">Algiers-Specific Market Dynamics</w:t>
      </w:r>
    </w:p>
    <w:p>
      <w:pPr>
        <w:pStyle w:val="FirstParagraph"/>
      </w:pPr>
      <w:r>
        <w:t xml:space="preserve">The Algeria Algiers market presents unique opportunities and challenges that shape our sales strategy:</w:t>
      </w:r>
    </w:p>
    <w:p>
      <w:pPr>
        <w:pStyle w:val="BodyText"/>
      </w:pPr>
      <w:r>
        <w:t xml:space="preserve">Market Factor</w:t>
      </w:r>
    </w:p>
    <w:p>
      <w:pPr>
        <w:pStyle w:val="BodyText"/>
      </w:pPr>
      <w:r>
        <w:t xml:space="preserve">Impact on Geologist Sales</w:t>
      </w:r>
    </w:p>
    <w:p>
      <w:pPr>
        <w:pStyle w:val="BodyText"/>
      </w:pPr>
      <w:r>
        <w:t xml:space="preserve">Action Taken by Our Team</w:t>
      </w:r>
    </w:p>
    <w:p>
      <w:pPr>
        <w:pStyle w:val="BodyText"/>
      </w:pPr>
      <w:r>
        <w:t xml:space="preserve">Government Energy Initiatives (2023-2030 Plan)</w:t>
      </w:r>
    </w:p>
    <w:p>
      <w:pPr>
        <w:pStyle w:val="BodyText"/>
      </w:pPr>
      <w:r>
        <w:t xml:space="preserve">58% increase in exploration contracts requiring geological surveys</w:t>
      </w:r>
    </w:p>
    <w:p>
      <w:pPr>
        <w:pStyle w:val="BodyText"/>
      </w:pPr>
      <w:r>
        <w:t xml:space="preserve">Prioritized Geologist certification in Algeria's new seismic data protocols</w:t>
      </w:r>
    </w:p>
    <w:p>
      <w:pPr>
        <w:pStyle w:val="BodyText"/>
      </w:pPr>
      <w:r>
        <w:t xml:space="preserve">Infrastructure Development Projects (Algiers Metro, Port Expansion)</w:t>
      </w:r>
    </w:p>
    <w:p>
      <w:pPr>
        <w:pStyle w:val="BodyText"/>
      </w:pPr>
      <w:r>
        <w:t xml:space="preserve">New demand for engineering geology services (+22% YoY)</w:t>
      </w:r>
    </w:p>
    <w:p>
      <w:pPr>
        <w:pStyle w:val="BodyText"/>
      </w:pPr>
      <w:r>
        <w:t xml:space="preserve">Deployed specialized Geologist teams for soil stability analysis</w:t>
      </w:r>
    </w:p>
    <w:p>
      <w:pPr>
        <w:pStyle w:val="BodyText"/>
      </w:pPr>
      <w:r>
        <w:t xml:space="preserve">Foreign Investment Restrictions</w:t>
      </w:r>
    </w:p>
    <w:p>
      <w:pPr>
        <w:pStyle w:val="BodyText"/>
      </w:pPr>
      <w:r>
        <w:t xml:space="preserve">Increased preference for local Algerian Geologist expertise</w:t>
      </w:r>
    </w:p>
    <w:p>
      <w:pPr>
        <w:pStyle w:val="BodyText"/>
      </w:pPr>
      <w:r>
        <w:t xml:space="preserve">Hired 12 Algerian-certified Geologists, reducing foreign labor dependency by 37%</w:t>
      </w:r>
    </w:p>
    <w:bookmarkEnd w:id="24"/>
    <w:bookmarkStart w:id="25" w:name="challenges-and-strategic-response"/>
    <w:p>
      <w:pPr>
        <w:pStyle w:val="Heading2"/>
      </w:pPr>
      <w:r>
        <w:t xml:space="preserve">Challenges and Strategic Response</w:t>
      </w:r>
    </w:p>
    <w:p>
      <w:pPr>
        <w:pStyle w:val="FirstParagraph"/>
      </w:pPr>
      <w:r>
        <w:t xml:space="preserve">While the Algeria Algiers market shows strong potential, our Sales Report identifies three critical challenges:</w:t>
      </w:r>
    </w:p>
    <w:p>
      <w:pPr>
        <w:numPr>
          <w:ilvl w:val="0"/>
          <w:numId w:val="1003"/>
        </w:numPr>
        <w:pStyle w:val="Compact"/>
      </w:pPr>
      <w:r>
        <w:rPr>
          <w:bCs/>
          <w:b/>
        </w:rPr>
        <w:t xml:space="preserve">Regulatory Complexity:</w:t>
      </w:r>
      <w:r>
        <w:t xml:space="preserve"> </w:t>
      </w:r>
      <w:r>
        <w:t xml:space="preserve">Algerian petroleum laws require Geologist documentation in French/Arabic. Our solution: Created multilingual geological report templates with dedicated local linguists</w:t>
      </w:r>
    </w:p>
    <w:p>
      <w:pPr>
        <w:numPr>
          <w:ilvl w:val="0"/>
          <w:numId w:val="1003"/>
        </w:numPr>
        <w:pStyle w:val="Compact"/>
      </w:pPr>
      <w:r>
        <w:rPr>
          <w:bCs/>
          <w:b/>
        </w:rPr>
        <w:t xml:space="preserve">Talent Competition:</w:t>
      </w:r>
      <w:r>
        <w:t xml:space="preserve"> </w:t>
      </w:r>
      <w:r>
        <w:t xml:space="preserve">Rising demand for Geologists across energy firms. Response: Launched "Algiers Talent Pipeline" with University of Algiers partnerships, securing 15 new graduates</w:t>
      </w:r>
    </w:p>
    <w:p>
      <w:pPr>
        <w:numPr>
          <w:ilvl w:val="0"/>
          <w:numId w:val="1003"/>
        </w:numPr>
        <w:pStyle w:val="Compact"/>
      </w:pPr>
      <w:r>
        <w:rPr>
          <w:bCs/>
          <w:b/>
        </w:rPr>
        <w:t xml:space="preserve">Field Accessibility:</w:t>
      </w:r>
      <w:r>
        <w:t xml:space="preserve"> </w:t>
      </w:r>
      <w:r>
        <w:t xml:space="preserve">Remote sites in Sahara regions limit on-site Geologist visits. Countermeasure: Implemented AI-powered drone surveys reducing field time by 60%</w:t>
      </w:r>
    </w:p>
    <w:bookmarkEnd w:id="25"/>
    <w:bookmarkStart w:id="26" w:name="future-outlook-strategic-recommendations"/>
    <w:p>
      <w:pPr>
        <w:pStyle w:val="Heading2"/>
      </w:pPr>
      <w:r>
        <w:t xml:space="preserve">Future Outlook &amp; Strategic Recommendations</w:t>
      </w:r>
    </w:p>
    <w:p>
      <w:pPr>
        <w:pStyle w:val="FirstParagraph"/>
      </w:pPr>
      <w:r>
        <w:t xml:space="preserve">Prioritizing Algeria Algiers as our flagship market remains essential for sustained growth. Our Sales Report projects 30% revenue growth in geological services through the following initiatives:</w:t>
      </w:r>
    </w:p>
    <w:p>
      <w:pPr>
        <w:numPr>
          <w:ilvl w:val="0"/>
          <w:numId w:val="1004"/>
        </w:numPr>
        <w:pStyle w:val="Compact"/>
      </w:pPr>
      <w:r>
        <w:rPr>
          <w:bCs/>
          <w:b/>
        </w:rPr>
        <w:t xml:space="preserve">Algiers Geoscience Innovation Hub:</w:t>
      </w:r>
      <w:r>
        <w:t xml:space="preserve"> </w:t>
      </w:r>
      <w:r>
        <w:t xml:space="preserve">Establishing a physical center in Algiers for real-time data analysis, targeting 20% faster report delivery</w:t>
      </w:r>
    </w:p>
    <w:p>
      <w:pPr>
        <w:numPr>
          <w:ilvl w:val="0"/>
          <w:numId w:val="1004"/>
        </w:numPr>
        <w:pStyle w:val="Compact"/>
      </w:pPr>
      <w:r>
        <w:rPr>
          <w:bCs/>
          <w:b/>
        </w:rPr>
        <w:t xml:space="preserve">Sustainable Resource Focus:</w:t>
      </w:r>
      <w:r>
        <w:t xml:space="preserve"> </w:t>
      </w:r>
      <w:r>
        <w:t xml:space="preserve">Developing Geologist-led programs for Algeria's lithium and critical minerals sector (aligned with national economic diversification)</w:t>
      </w:r>
    </w:p>
    <w:p>
      <w:pPr>
        <w:numPr>
          <w:ilvl w:val="0"/>
          <w:numId w:val="1004"/>
        </w:numPr>
        <w:pStyle w:val="Compact"/>
      </w:pPr>
      <w:r>
        <w:rPr>
          <w:bCs/>
          <w:b/>
        </w:rPr>
        <w:t xml:space="preserve">Digital Transformation:</w:t>
      </w:r>
      <w:r>
        <w:t xml:space="preserve"> </w:t>
      </w:r>
      <w:r>
        <w:t xml:space="preserve">Implementing blockchain for geological data security, addressing client concerns about sensitive subsurface information</w:t>
      </w:r>
    </w:p>
    <w:bookmarkEnd w:id="26"/>
    <w:bookmarkStart w:id="27" w:name="Xb56751ee0d222e6fb1ad96bee184128ac22616d"/>
    <w:p>
      <w:pPr>
        <w:pStyle w:val="Heading2"/>
      </w:pPr>
      <w:r>
        <w:t xml:space="preserve">Conclusion: The Geologist as Sales Catalyst in Algeria Algiers</w:t>
      </w:r>
    </w:p>
    <w:p>
      <w:pPr>
        <w:pStyle w:val="FirstParagraph"/>
      </w:pPr>
      <w:r>
        <w:t xml:space="preserve">This Sales Report conclusively demonstrates that in the competitive landscape of Algeria Algiers, expert Geologist professionals are not merely service providers but strategic sales assets. Their technical acumen directly translates to higher contract value, faster client acquisition, and enhanced market differentiation. As Algeria advances its energy transition and infrastructure modernization under Vision 2030, geological expertise will remain central to business success in this critical market.</w:t>
      </w:r>
    </w:p>
    <w:p>
      <w:pPr>
        <w:pStyle w:val="BodyText"/>
      </w:pPr>
      <w:r>
        <w:t xml:space="preserve">Our Algeria Algiers team has proven that when Geologist capabilities align with localized market intelligence, sustainable sales growth becomes inevitable. We recommend doubling the Geologist deployment budget in Algiers for 2024 and establishing the first Algeria-focused geological certification program to capture emerging opportunities in critical minerals exploration. The future of sales performance in this strategic region hinges on our ability to leverage these expert professionals as primary revenue drivers.</w:t>
      </w:r>
    </w:p>
    <w:p>
      <w:pPr>
        <w:pStyle w:val="BodyText"/>
      </w:pPr>
      <w:r>
        <w:rPr>
          <w:bCs/>
          <w:b/>
        </w:rPr>
        <w:t xml:space="preserve">Prepared By:</w:t>
      </w:r>
      <w:r>
        <w:t xml:space="preserve"> </w:t>
      </w:r>
      <w:r>
        <w:t xml:space="preserve">Global Geoscience Sales Division</w:t>
      </w:r>
      <w:r>
        <w:t xml:space="preserve"> </w:t>
      </w:r>
      <w:r>
        <w:rPr>
          <w:bCs/>
          <w:b/>
        </w:rPr>
        <w:t xml:space="preserve">Date:</w:t>
      </w:r>
      <w:r>
        <w:t xml:space="preserve"> </w:t>
      </w:r>
      <w:r>
        <w:t xml:space="preserve">October 26, 2023</w:t>
      </w:r>
      <w:r>
        <w:t xml:space="preserve"> </w:t>
      </w:r>
      <w:r>
        <w:rPr>
          <w:bCs/>
          <w:b/>
        </w:rPr>
        <w:t xml:space="preserve">Report Version:</w:t>
      </w:r>
      <w:r>
        <w:t xml:space="preserve"> </w:t>
      </w:r>
      <w:r>
        <w:t xml:space="preserve">4.1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Geologist Services in Algeria Algiers</dc:title>
  <dc:creator/>
  <dc:language>en</dc:language>
  <cp:keywords/>
  <dcterms:created xsi:type="dcterms:W3CDTF">2026-07-23T02:20:07Z</dcterms:created>
  <dcterms:modified xsi:type="dcterms:W3CDTF">2026-07-23T02:20:07Z</dcterms:modified>
</cp:coreProperties>
</file>

<file path=docProps/custom.xml><?xml version="1.0" encoding="utf-8"?>
<Properties xmlns="http://schemas.openxmlformats.org/officeDocument/2006/custom-properties" xmlns:vt="http://schemas.openxmlformats.org/officeDocument/2006/docPropsVTypes"/>
</file>