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Brazil</w:t>
      </w:r>
      <w:r>
        <w:t xml:space="preserve"> </w:t>
      </w:r>
      <w:r>
        <w:t xml:space="preserve">Brasília</w:t>
      </w:r>
    </w:p>
    <w:bookmarkStart w:id="28" w:name="Xf1a8651966ccf4c6111ee9ca1a316037b140451"/>
    <w:p>
      <w:pPr>
        <w:pStyle w:val="Heading1"/>
      </w:pPr>
      <w:r>
        <w:t xml:space="preserve">Comprehensive Sales Report: Geological Services Performance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GeoResources International</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geological services division in Brazil Brasília during Q3 2023. The strategic deployment of our lead Geologist, Dr. Ana Silva, directly contributed to a remarkable 37% year-over-year revenue growth in mineral exploration contracts within the Central-West Region of Brazil. This document serves as a critical assessment of market dynamics, client engagements, and future opportunities specific to Brazil Brasília's unique geological landscape. The results confirm that our specialized Geologist team has become indispensable for securing high-value projects across federal territories.</w:t>
      </w:r>
    </w:p>
    <w:bookmarkEnd w:id="20"/>
    <w:bookmarkStart w:id="21" w:name="X0ee97c52c6437af63b434f8f8ab5fad4809c2b1"/>
    <w:p>
      <w:pPr>
        <w:pStyle w:val="Heading2"/>
      </w:pPr>
      <w:r>
        <w:t xml:space="preserve">II. Market Context: Brazil Brasília Geological Landscape</w:t>
      </w:r>
    </w:p>
    <w:p>
      <w:pPr>
        <w:pStyle w:val="FirstParagraph"/>
      </w:pPr>
      <w:r>
        <w:t xml:space="preserve">Brazil Brasília operates within one of the world's most geologically complex regions, featuring ancient crystalline shields (Cangaça Complex), extensive sedimentary basins (Paraná Basin), and significant mineralization corridors. The federal capital serves as the strategic nexus for national mineral resource development under Brazil's 2023 Mining Code Amendments. Our Sales Report identifies that 83% of new contracts in Q3 were directly tied to Brasília-based government initiatives like the National Geological Mapping Program (PROGEO), where our Geologist expertise proved decisive in winning bids against multinational competitors.</w:t>
      </w:r>
    </w:p>
    <w:bookmarkEnd w:id="21"/>
    <w:bookmarkStart w:id="22" w:name="iii.-key-performance-metrics"/>
    <w:p>
      <w:pPr>
        <w:pStyle w:val="Heading2"/>
      </w:pPr>
      <w:r>
        <w:t xml:space="preserve">III. Key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(BRL)</w:t>
      </w:r>
    </w:p>
    <w:p>
      <w:pPr>
        <w:pStyle w:val="BodyText"/>
      </w:pPr>
      <w:r>
        <w:t xml:space="preserve">R$ 14.8M</w:t>
      </w:r>
    </w:p>
    <w:p>
      <w:pPr>
        <w:pStyle w:val="BodyText"/>
      </w:pPr>
      <w:r>
        <w:t xml:space="preserve">R$ 10.8M</w:t>
      </w:r>
    </w:p>
    <w:p>
      <w:pPr>
        <w:pStyle w:val="BodyText"/>
      </w:pPr>
      <w:r>
        <w:t xml:space="preserve">+37%</w:t>
      </w:r>
    </w:p>
    <w:p>
      <w:pPr>
        <w:pStyle w:val="BodyText"/>
      </w:pPr>
      <w:r>
        <w:t xml:space="preserve">Geologist-Managed Contracts</w:t>
      </w:r>
    </w:p>
    <w:p>
      <w:pPr>
        <w:pStyle w:val="BodyText"/>
      </w:pPr>
      <w:r>
        <w:t xml:space="preserve">27</w:t>
      </w:r>
    </w:p>
    <w:p>
      <w:pPr>
        <w:pStyle w:val="BodyText"/>
      </w:pPr>
      <w:r>
        <w:t xml:space="preserve">16</w:t>
      </w:r>
    </w:p>
    <w:p>
      <w:pPr>
        <w:pStyle w:val="BodyText"/>
      </w:pPr>
      <w:r>
        <w:t xml:space="preserve">&lt;</w:t>
      </w:r>
    </w:p>
    <w:p>
      <w:pPr>
        <w:pStyle w:val="BodyText"/>
      </w:pPr>
      <w:r>
        <w:t xml:space="preserve">+69%</w:t>
      </w:r>
    </w:p>
    <w:p>
      <w:pPr>
        <w:pStyle w:val="BodyText"/>
      </w:pPr>
      <w:r>
        <w:t xml:space="preserve">Total Value (BRL)</w:t>
      </w:r>
    </w:p>
    <w:p>
      <w:pPr>
        <w:pStyle w:val="BodyText"/>
      </w:pPr>
      <w:r>
        <w:t xml:space="preserve">R$ 10.2M</w:t>
      </w:r>
    </w:p>
    <w:p>
      <w:pPr>
        <w:pStyle w:val="BodyText"/>
      </w:pPr>
      <w:r>
        <w:t xml:space="preserve">R$ 5.8M</w:t>
      </w:r>
    </w:p>
    <w:p>
      <w:pPr>
        <w:pStyle w:val="BodyText"/>
      </w:pPr>
      <w:r>
        <w:t xml:space="preserve">+76%</w:t>
      </w:r>
    </w:p>
    <w:p>
      <w:pPr>
        <w:pStyle w:val="BodyText"/>
      </w:pPr>
      <w:r>
        <w:t xml:space="preserve">Client Acquisition Rate</w:t>
      </w:r>
    </w:p>
    <w:p>
      <w:pPr>
        <w:pStyle w:val="BodyText"/>
      </w:pPr>
      <w:r>
        <w:t xml:space="preserve">42%</w:t>
      </w:r>
    </w:p>
    <w:p>
      <w:pPr>
        <w:pStyle w:val="BodyText"/>
      </w:pPr>
      <w:r>
        <w:t xml:space="preserve">29%</w:t>
      </w:r>
    </w:p>
    <w:p>
      <w:pPr>
        <w:pStyle w:val="BodyText"/>
      </w:pPr>
      <w:r>
        <w:t xml:space="preserve">&lt;</w:t>
      </w:r>
    </w:p>
    <w:p>
      <w:pPr>
        <w:pStyle w:val="BodyText"/>
      </w:pPr>
      <w:r>
        <w:t xml:space="preserve">+13 pts</w:t>
      </w:r>
    </w:p>
    <w:p>
      <w:pPr>
        <w:pStyle w:val="BodyText"/>
      </w:pPr>
      <w:r>
        <w:t xml:space="preserve">The Sales Report highlights that our Geologist team achieved a 78% client retention rate in Brazil Brasília, significantly above the industry average of 65%. This success stems from the Geologist's ability to translate complex geological data into actionable business insights for clients like Vale S.A. and Mineração Rio do Norte during their Brasília-based strategic planning sessions.</w:t>
      </w:r>
    </w:p>
    <w:bookmarkEnd w:id="22"/>
    <w:bookmarkStart w:id="23" w:name="X07da87c73a893f7d540737da309801366874bf5"/>
    <w:p>
      <w:pPr>
        <w:pStyle w:val="Heading2"/>
      </w:pPr>
      <w:r>
        <w:t xml:space="preserve">IV. Success Story: Brasília Mineral Corridor Project</w:t>
      </w:r>
    </w:p>
    <w:p>
      <w:pPr>
        <w:pStyle w:val="FirstParagraph"/>
      </w:pPr>
      <w:r>
        <w:t xml:space="preserve">The most significant transaction in Q3 was securing the R$ 4.5M contract for the "Brasília Mineral Corridor Assessment" with Brazil's National Geological Survey (CPRM). This project required deep understanding of the region's Precambrian geology – a specialty where our Geologist, Dr. Silva, leveraged her 12 years of Brasília-specific experience to deliver a customized proposal that addressed federal environmental regulations (Law 13.576/2017) more comprehensively than competitors.</w:t>
      </w:r>
    </w:p>
    <w:p>
      <w:pPr>
        <w:pStyle w:val="BodyText"/>
      </w:pPr>
      <w:r>
        <w:t xml:space="preserve">"The Brasília Geological Survey demanded precise knowledge of the São Paulo Craton's fault systems," noted Dr. Silva in her project debrief. "Our Geologist's fieldwork in the Federal District's quartzite formations directly demonstrated our technical superiority, which became the cornerstone of this Sales Report." This project alone represents 28% of total Q3 revenue from Brazil Brasília operations.</w:t>
      </w:r>
    </w:p>
    <w:bookmarkEnd w:id="23"/>
    <w:bookmarkStart w:id="24" w:name="X3d11ff1c19d7be69325ada517d0298ae479ef64"/>
    <w:p>
      <w:pPr>
        <w:pStyle w:val="Heading2"/>
      </w:pPr>
      <w:r>
        <w:t xml:space="preserve">V. Strategic Advantages of Our Geologist Team</w:t>
      </w:r>
    </w:p>
    <w:p>
      <w:pPr>
        <w:pStyle w:val="FirstParagraph"/>
      </w:pPr>
      <w:r>
        <w:t xml:space="preserve">Three critical factors differentiate our Sales Report performance in Brazil Brasília:</w:t>
      </w:r>
    </w:p>
    <w:p>
      <w:pPr>
        <w:numPr>
          <w:ilvl w:val="0"/>
          <w:numId w:val="1001"/>
        </w:numPr>
        <w:pStyle w:val="Compact"/>
      </w:pPr>
      <w:r>
        <w:rPr>
          <w:bCs/>
          <w:b/>
        </w:rPr>
        <w:t xml:space="preserve">Local Expertise:</w:t>
      </w:r>
      <w:r>
        <w:t xml:space="preserve"> </w:t>
      </w:r>
      <w:r>
        <w:t xml:space="preserve">Our Geologist possesses exclusive access to Brazil's National Mineral Database (SINAGEO) and understands regional permitting nuances unique to the Federal District.</w:t>
      </w:r>
    </w:p>
    <w:p>
      <w:pPr>
        <w:numPr>
          <w:ilvl w:val="0"/>
          <w:numId w:val="1001"/>
        </w:numPr>
        <w:pStyle w:val="Compact"/>
      </w:pPr>
      <w:r>
        <w:rPr>
          <w:bCs/>
          <w:b/>
        </w:rPr>
        <w:t xml:space="preserve">Technical Sales Integration:</w:t>
      </w:r>
      <w:r>
        <w:t xml:space="preserve"> </w:t>
      </w:r>
      <w:r>
        <w:t xml:space="preserve">Unlike competitors who deploy generic sales reps, our Geologist leads all technical presentations – a strategy that increased close rates by 41% in Q3.</w:t>
      </w:r>
    </w:p>
    <w:p>
      <w:pPr>
        <w:numPr>
          <w:ilvl w:val="0"/>
          <w:numId w:val="1001"/>
        </w:numPr>
        <w:pStyle w:val="Compact"/>
      </w:pPr>
      <w:r>
        <w:rPr>
          <w:bCs/>
          <w:b/>
        </w:rPr>
        <w:t xml:space="preserve">Regulatory Navigation:</w:t>
      </w:r>
      <w:r>
        <w:t xml:space="preserve"> </w:t>
      </w:r>
      <w:r>
        <w:t xml:space="preserve">The Geologist's familiarity with IBAMA (Brazilian Environmental Agency) protocols reduced client onboarding time by 55% for Brasília projects.</w:t>
      </w:r>
    </w:p>
    <w:bookmarkEnd w:id="24"/>
    <w:bookmarkStart w:id="25" w:name="vi.-challenges-and-mitigation-strategies"/>
    <w:p>
      <w:pPr>
        <w:pStyle w:val="Heading2"/>
      </w:pPr>
      <w:r>
        <w:t xml:space="preserve">VI. Challenges and Mitigation Strategies</w:t>
      </w:r>
    </w:p>
    <w:p>
      <w:pPr>
        <w:pStyle w:val="FirstParagraph"/>
      </w:pPr>
      <w:r>
        <w:t xml:space="preserve">The Sales Report acknowledges two significant challenges in Brazil Brasília:</w:t>
      </w:r>
    </w:p>
    <w:p>
      <w:pPr>
        <w:numPr>
          <w:ilvl w:val="0"/>
          <w:numId w:val="1002"/>
        </w:numPr>
        <w:pStyle w:val="Compact"/>
      </w:pPr>
      <w:r>
        <w:rPr>
          <w:bCs/>
          <w:b/>
        </w:rPr>
        <w:t xml:space="preserve">Competitive Pressure from State-Owned Entities:</w:t>
      </w:r>
      <w:r>
        <w:t xml:space="preserve"> </w:t>
      </w:r>
      <w:r>
        <w:t xml:space="preserve">Petrobras' geological divisions targeted 35% of our pipeline. Our Geologist countered by emphasizing the federal government's preference for independent verification (per Law 12.408/2016), securing three contracts through this technical differentiator.</w:t>
      </w:r>
    </w:p>
    <w:p>
      <w:pPr>
        <w:numPr>
          <w:ilvl w:val="0"/>
          <w:numId w:val="1002"/>
        </w:numPr>
        <w:pStyle w:val="Compact"/>
      </w:pPr>
      <w:r>
        <w:rPr>
          <w:bCs/>
          <w:b/>
        </w:rPr>
        <w:t xml:space="preserve">Logistical Constraints:</w:t>
      </w:r>
      <w:r>
        <w:t xml:space="preserve"> </w:t>
      </w:r>
      <w:r>
        <w:t xml:space="preserve">Remote field sites in Brasília's Cerrado biome required specialized equipment. Our Geologist coordinated with local operators to develop a regional logistics hub, reducing site access time by 32%.</w:t>
      </w:r>
    </w:p>
    <w:bookmarkEnd w:id="25"/>
    <w:bookmarkStart w:id="26" w:name="X5beaabe22b20236e2aa789e8966933838a5df94"/>
    <w:p>
      <w:pPr>
        <w:pStyle w:val="Heading2"/>
      </w:pPr>
      <w:r>
        <w:t xml:space="preserve">VII. Future Outlook: Brazil Brasília Market Projection</w:t>
      </w:r>
    </w:p>
    <w:p>
      <w:pPr>
        <w:pStyle w:val="FirstParagraph"/>
      </w:pPr>
      <w:r>
        <w:t xml:space="preserve">Based on current market indicators and our Geologist's field assessments, we project 30% growth in Q4 2023 through three key initiatives:</w:t>
      </w:r>
    </w:p>
    <w:p>
      <w:pPr>
        <w:numPr>
          <w:ilvl w:val="0"/>
          <w:numId w:val="1003"/>
        </w:numPr>
        <w:pStyle w:val="Compact"/>
      </w:pPr>
      <w:r>
        <w:rPr>
          <w:bCs/>
          <w:b/>
        </w:rPr>
        <w:t xml:space="preserve">National Lithium Initiative:</w:t>
      </w:r>
      <w:r>
        <w:t xml:space="preserve"> </w:t>
      </w:r>
      <w:r>
        <w:t xml:space="preserve">Partnering with the Brasília-based Ministry of Mines to survey the Borborema Province (expected value: R$ 8.2M)</w:t>
      </w:r>
    </w:p>
    <w:p>
      <w:pPr>
        <w:numPr>
          <w:ilvl w:val="0"/>
          <w:numId w:val="1003"/>
        </w:numPr>
        <w:pStyle w:val="Compact"/>
      </w:pPr>
      <w:r>
        <w:rPr>
          <w:bCs/>
          <w:b/>
        </w:rPr>
        <w:t xml:space="preserve">Urban Geotechnical Services:</w:t>
      </w:r>
      <w:r>
        <w:t xml:space="preserve"> </w:t>
      </w:r>
      <w:r>
        <w:t xml:space="preserve">Expanding into Brasília's infrastructure development contracts for metro projects</w:t>
      </w:r>
    </w:p>
    <w:p>
      <w:pPr>
        <w:numPr>
          <w:ilvl w:val="0"/>
          <w:numId w:val="1003"/>
        </w:numPr>
        <w:pStyle w:val="Compact"/>
      </w:pPr>
      <w:r>
        <w:rPr>
          <w:bCs/>
          <w:b/>
        </w:rPr>
        <w:t xml:space="preserve">Sustainability Compliance:</w:t>
      </w:r>
      <w:r>
        <w:t xml:space="preserve"> </w:t>
      </w:r>
      <w:r>
        <w:t xml:space="preserve">Developing "Green Geological Auditing" services meeting Brazil's new ESG mining standards</w:t>
      </w:r>
    </w:p>
    <w:p>
      <w:pPr>
        <w:pStyle w:val="FirstParagraph"/>
      </w:pPr>
      <w:r>
        <w:t xml:space="preserve">The Sales Report concludes that our Geologist's role has evolved from technical advisor to strategic revenue driver. This transformation, cemented through Brazil Brasília operations, directly positions GeoResources for leadership in South America's $12B mineral exploration market.</w:t>
      </w:r>
    </w:p>
    <w:bookmarkEnd w:id="26"/>
    <w:bookmarkStart w:id="27" w:name="viii.-conclusion"/>
    <w:p>
      <w:pPr>
        <w:pStyle w:val="Heading2"/>
      </w:pPr>
      <w:r>
        <w:t xml:space="preserve">VIII. Conclusion</w:t>
      </w:r>
    </w:p>
    <w:p>
      <w:pPr>
        <w:pStyle w:val="FirstParagraph"/>
      </w:pPr>
      <w:r>
        <w:t xml:space="preserve">This Sales Report unequivocally demonstrates that our specialized Geologist team has become the cornerstone of success in Brazil Brasília's competitive geological services market. The 37% revenue growth and 69% increase in Geologist-managed contracts validate our investment strategy in technical sales integration. As Brazil accelerates its mineral development under the National Mineral Strategy (2023-2035), our Geologist's regional expertise will remain the primary catalyst for expansion beyond Brasília into Mato Grosso and Goiás states. We recommend doubling down on this model – allocating 65% of Q4 sales resources to Brazil Brasília operations where our Geologist-driven approach delivers maximum ROI. The future of geological services in Brazil is not just about mineral discovery, but about strategic partnership, and our Sales Report proves that in the heart of Brazil's federal capital, we've mastered this new paradigm.</w:t>
      </w:r>
    </w:p>
    <w:p>
      <w:pPr>
        <w:pStyle w:val="BodyText"/>
      </w:pPr>
      <w:r>
        <w:rPr>
          <w:bCs/>
          <w:b/>
        </w:rPr>
        <w:t xml:space="preserve">Prepared By:</w:t>
      </w:r>
      <w:r>
        <w:t xml:space="preserve"> </w:t>
      </w:r>
      <w:r>
        <w:t xml:space="preserve">International Sales Analytics Team</w:t>
      </w:r>
      <w:r>
        <w:br/>
      </w:r>
      <w:r>
        <w:rPr>
          <w:bCs/>
          <w:b/>
        </w:rPr>
        <w:t xml:space="preserve">Approved By:</w:t>
      </w:r>
      <w:r>
        <w:t xml:space="preserve"> </w:t>
      </w:r>
      <w:r>
        <w:t xml:space="preserve">Regional Director – South America</w:t>
      </w:r>
      <w:r>
        <w:br/>
      </w:r>
      <w:r>
        <w:rPr>
          <w:bCs/>
          <w:b/>
        </w:rPr>
        <w:t xml:space="preserve">Distribution:</w:t>
      </w:r>
      <w:r>
        <w:t xml:space="preserve"> </w:t>
      </w:r>
      <w:r>
        <w:t xml:space="preserve">CEO, Executive Committee, Geology Division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Sales Performance Report - Brazil Brasília</dc:title>
  <dc:creator/>
  <dc:language>en</dc:language>
  <cp:keywords/>
  <dcterms:created xsi:type="dcterms:W3CDTF">2026-07-23T16:56:53Z</dcterms:created>
  <dcterms:modified xsi:type="dcterms:W3CDTF">2026-07-23T16:56:53Z</dcterms:modified>
</cp:coreProperties>
</file>

<file path=docProps/custom.xml><?xml version="1.0" encoding="utf-8"?>
<Properties xmlns="http://schemas.openxmlformats.org/officeDocument/2006/custom-properties" xmlns:vt="http://schemas.openxmlformats.org/officeDocument/2006/docPropsVTypes"/>
</file>