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Lyon,</w:t>
      </w:r>
      <w:r>
        <w:t xml:space="preserve"> </w:t>
      </w:r>
      <w:r>
        <w:t xml:space="preserve">France</w:t>
      </w:r>
    </w:p>
    <w:bookmarkStart w:id="28" w:name="X60183b82824b91992f60e05b264c93d53a3b43a"/>
    <w:p>
      <w:pPr>
        <w:pStyle w:val="Heading1"/>
      </w:pPr>
      <w:r>
        <w:t xml:space="preserve">Comprehensive Sales Report: Geologist Performance Analysis for Lyon, France Market</w:t>
      </w:r>
    </w:p>
    <w:bookmarkStart w:id="20" w:name="executive-summary"/>
    <w:p>
      <w:pPr>
        <w:pStyle w:val="Heading2"/>
      </w:pPr>
      <w:r>
        <w:t xml:space="preserve">Executive Summary</w:t>
      </w:r>
    </w:p>
    <w:p>
      <w:pPr>
        <w:pStyle w:val="FirstParagraph"/>
      </w:pPr>
      <w:r>
        <w:t xml:space="preserve">This official Sales Report details the performance of our geological services sales team operating in France Lyon during Q3 2023. As a critical hub for energy transition and infrastructure development in Southern France, Lyon presents unique opportunities requiring specialized expertise. The Sales Report confirms that our Geologist representatives have achieved remarkable growth through targeted market engagement, leveraging deep regional knowledge to secure high-value contracts. This document serves as both an operational review and strategic roadmap for continued expansion within the Lyon metropolitan area.</w:t>
      </w:r>
    </w:p>
    <w:bookmarkEnd w:id="20"/>
    <w:bookmarkStart w:id="21" w:name="X514e55b1920e4eef7c429647f5687e2e2068430"/>
    <w:p>
      <w:pPr>
        <w:pStyle w:val="Heading2"/>
      </w:pPr>
      <w:r>
        <w:t xml:space="preserve">Regional Market Context: France Lyon's Geological Significance</w:t>
      </w:r>
    </w:p>
    <w:p>
      <w:pPr>
        <w:pStyle w:val="FirstParagraph"/>
      </w:pPr>
      <w:r>
        <w:t xml:space="preserve">Lyon stands as France's fourth-largest urban center and a pivotal economic engine in the Auvergne-Rhône-Alpes region. As a historic industrial corridor with complex geology spanning the Rhône Valley, limestone formations, and former mining areas, Lyon demands sophisticated geological solutions. The city's ongoing transformation—evidenced by its €30 billion urban renewal projects and commitment to carbon neutrality by 2050—creates unprecedented demand for specialized geological services. This Sales Report underscores how our Geologist team has capitalized on Lyon's strategic importance, transforming regional challenges into commercial opportunities.</w:t>
      </w:r>
    </w:p>
    <w:bookmarkEnd w:id="21"/>
    <w:bookmarkStart w:id="22" w:name="X95822fd4bf47a1b7e3f35a65eb077e9c1cd4b10"/>
    <w:p>
      <w:pPr>
        <w:pStyle w:val="Heading2"/>
      </w:pPr>
      <w:r>
        <w:t xml:space="preserve">Geologist Performance Metrics: Lyon Market Focus</w:t>
      </w:r>
    </w:p>
    <w:p>
      <w:pPr>
        <w:pStyle w:val="FirstParagraph"/>
      </w:pPr>
      <w:r>
        <w:t xml:space="preserve">Our primary Geologist in France Lyon, Marie Dubois (Certified Geological Engineer), achieved a 147% year-over-year sales increase in Q3 2023. Key accomplishments include:</w:t>
      </w:r>
    </w:p>
    <w:p>
      <w:pPr>
        <w:numPr>
          <w:ilvl w:val="0"/>
          <w:numId w:val="1001"/>
        </w:numPr>
        <w:pStyle w:val="Compact"/>
      </w:pPr>
      <w:r>
        <w:rPr>
          <w:bCs/>
          <w:b/>
        </w:rPr>
        <w:t xml:space="preserve">Contract Portfolio Growth:</w:t>
      </w:r>
      <w:r>
        <w:t xml:space="preserve"> </w:t>
      </w:r>
      <w:r>
        <w:t xml:space="preserve">Secured 18 new clients including major infrastructure developers (e.g., Lyon Metro Line D expansion) and environmental firms, representing €4.2M in pipeline value</w:t>
      </w:r>
    </w:p>
    <w:p>
      <w:pPr>
        <w:numPr>
          <w:ilvl w:val="0"/>
          <w:numId w:val="1001"/>
        </w:numPr>
        <w:pStyle w:val="Compact"/>
      </w:pPr>
      <w:r>
        <w:rPr>
          <w:bCs/>
          <w:b/>
        </w:rPr>
        <w:t xml:space="preserve">Niche Service Penetration:</w:t>
      </w:r>
      <w:r>
        <w:t xml:space="preserve"> </w:t>
      </w:r>
      <w:r>
        <w:t xml:space="preserve">Successfully introduced geothermal energy assessment services to 7 industrial clients—addressing Lyon's specific subsurface challenges</w:t>
      </w:r>
    </w:p>
    <w:p>
      <w:pPr>
        <w:numPr>
          <w:ilvl w:val="0"/>
          <w:numId w:val="1001"/>
        </w:numPr>
        <w:pStyle w:val="Compact"/>
      </w:pPr>
      <w:r>
        <w:rPr>
          <w:bCs/>
          <w:b/>
        </w:rPr>
        <w:t xml:space="preserve">Client Retention Rate:</w:t>
      </w:r>
      <w:r>
        <w:t xml:space="preserve"> </w:t>
      </w:r>
      <w:r>
        <w:t xml:space="preserve">Achieved 92% retention among existing accounts through technical consulting (up from 85% in Q2)</w:t>
      </w:r>
    </w:p>
    <w:p>
      <w:pPr>
        <w:numPr>
          <w:ilvl w:val="0"/>
          <w:numId w:val="1001"/>
        </w:numPr>
        <w:pStyle w:val="Compact"/>
      </w:pPr>
      <w:r>
        <w:rPr>
          <w:bCs/>
          <w:b/>
        </w:rPr>
        <w:t xml:space="preserve">Regional Network Expansion:</w:t>
      </w:r>
      <w:r>
        <w:t xml:space="preserve"> </w:t>
      </w:r>
      <w:r>
        <w:t xml:space="preserve">Forged partnerships with University of Lyon's Geosciences Institute and Rhône-Alpes Geological Survey</w:t>
      </w:r>
    </w:p>
    <w:bookmarkEnd w:id="22"/>
    <w:bookmarkStart w:id="23" w:name="X320d51961414486cedec985f89227c0da138cf9"/>
    <w:p>
      <w:pPr>
        <w:pStyle w:val="Heading2"/>
      </w:pPr>
      <w:r>
        <w:t xml:space="preserve">Strategic Analysis: Why Lyon Requires a Specialized Geologist</w:t>
      </w:r>
    </w:p>
    <w:p>
      <w:pPr>
        <w:pStyle w:val="FirstParagraph"/>
      </w:pPr>
      <w:r>
        <w:t xml:space="preserve">Lyon's geological complexity necessitates more than standard sales approaches. The city sits atop sedimentary basins with high seismic activity, historical industrial contamination zones, and evolving aquifer systems—requiring technical expertise our dedicated Geologist uniquely provides. Unlike generic sales reps, our Lyon-based Geologist possesses:</w:t>
      </w:r>
    </w:p>
    <w:p>
      <w:pPr>
        <w:numPr>
          <w:ilvl w:val="0"/>
          <w:numId w:val="1002"/>
        </w:numPr>
        <w:pStyle w:val="Compact"/>
      </w:pPr>
      <w:r>
        <w:t xml:space="preserve">Firsthand knowledge of Lyon's 20+ distinct geological subzones (validated through 35+ site visits in Q3)</w:t>
      </w:r>
    </w:p>
    <w:p>
      <w:pPr>
        <w:numPr>
          <w:ilvl w:val="0"/>
          <w:numId w:val="1002"/>
        </w:numPr>
        <w:pStyle w:val="Compact"/>
      </w:pPr>
      <w:r>
        <w:t xml:space="preserve">Certifications in French environmental regulations (N°1169, Article L.571-2)</w:t>
      </w:r>
    </w:p>
    <w:p>
      <w:pPr>
        <w:numPr>
          <w:ilvl w:val="0"/>
          <w:numId w:val="1002"/>
        </w:numPr>
        <w:pStyle w:val="Compact"/>
      </w:pPr>
      <w:r>
        <w:t xml:space="preserve">Established trust with regional authorities like the Direction Départementale des Territoires (DDT)</w:t>
      </w:r>
    </w:p>
    <w:p>
      <w:pPr>
        <w:pStyle w:val="FirstParagraph"/>
      </w:pPr>
      <w:r>
        <w:t xml:space="preserve">This technical credibility directly translates to sales success—clients report 43% higher conversion rates when engaging our Geologist versus non-specialized staff. The Sales Report explicitly identifies this specialization as the primary driver behind Lyon's 32% market share growth for our firm.</w:t>
      </w:r>
    </w:p>
    <w:bookmarkEnd w:id="23"/>
    <w:bookmarkStart w:id="24" w:name="market-specific-challenges-addressed"/>
    <w:p>
      <w:pPr>
        <w:pStyle w:val="Heading2"/>
      </w:pPr>
      <w:r>
        <w:t xml:space="preserve">Market-Specific Challenges Addressed</w:t>
      </w:r>
    </w:p>
    <w:p>
      <w:pPr>
        <w:pStyle w:val="FirstParagraph"/>
      </w:pPr>
      <w:r>
        <w:t xml:space="preserve">The Lyon market presented unique obstacles requiring strategic adaptation from our Geologist:</w:t>
      </w:r>
    </w:p>
    <w:p>
      <w:pPr>
        <w:numPr>
          <w:ilvl w:val="0"/>
          <w:numId w:val="1003"/>
        </w:numPr>
        <w:pStyle w:val="Compact"/>
      </w:pPr>
      <w:r>
        <w:rPr>
          <w:iCs/>
          <w:i/>
        </w:rPr>
        <w:t xml:space="preserve">Regulatory Complexity:</w:t>
      </w:r>
      <w:r>
        <w:t xml:space="preserve"> </w:t>
      </w:r>
      <w:r>
        <w:t xml:space="preserve">Navigating France's stringent urban development laws (PLU - Plan Local d'Urbanisme) through geological evidence. Our Geologist developed Lyon-specific compliance templates, reducing proposal turnaround by 37%.</w:t>
      </w:r>
    </w:p>
    <w:p>
      <w:pPr>
        <w:numPr>
          <w:ilvl w:val="0"/>
          <w:numId w:val="1003"/>
        </w:numPr>
        <w:pStyle w:val="Compact"/>
      </w:pPr>
      <w:r>
        <w:rPr>
          <w:iCs/>
          <w:i/>
        </w:rPr>
        <w:t xml:space="preserve">Client Education:</w:t>
      </w:r>
      <w:r>
        <w:t xml:space="preserve"> </w:t>
      </w:r>
      <w:r>
        <w:t xml:space="preserve">Many Lyon developers lacked understanding of subsurface risks. The Geologist conducted 12 technical workshops at Cité Internationale de la Gastronomie (Lyon), positioning our firm as a knowledge leader.</w:t>
      </w:r>
    </w:p>
    <w:p>
      <w:pPr>
        <w:numPr>
          <w:ilvl w:val="0"/>
          <w:numId w:val="1003"/>
        </w:numPr>
        <w:pStyle w:val="Compact"/>
      </w:pPr>
      <w:r>
        <w:rPr>
          <w:iCs/>
          <w:i/>
        </w:rPr>
        <w:t xml:space="preserve">Competitive Landscape:</w:t>
      </w:r>
      <w:r>
        <w:t xml:space="preserve"> </w:t>
      </w:r>
      <w:r>
        <w:t xml:space="preserve">Outmaneuvering Paris-based firms by emphasizing Lyon's regional expertise—our Geologist secured contracts from local SMEs who previously relied on out-of-region consultants.</w:t>
      </w:r>
    </w:p>
    <w:p>
      <w:pPr>
        <w:pStyle w:val="FirstParagraph"/>
      </w:pPr>
      <w:r>
        <w:t xml:space="preserve">This targeted approach made the Geologist indispensable to our France Lyon operations, directly impacting the bottom line as documented in this Sales Report.</w:t>
      </w:r>
    </w:p>
    <w:bookmarkEnd w:id="24"/>
    <w:bookmarkStart w:id="25" w:name="X2768037047467be551815acc6cefb814a0634ab"/>
    <w:p>
      <w:pPr>
        <w:pStyle w:val="Heading2"/>
      </w:pPr>
      <w:r>
        <w:t xml:space="preserve">Opportunities for Future Growth in France Lyon</w:t>
      </w:r>
    </w:p>
    <w:p>
      <w:pPr>
        <w:pStyle w:val="FirstParagraph"/>
      </w:pPr>
      <w:r>
        <w:t xml:space="preserve">Based on Q3 performance, the Sales Report identifies three high-potential avenues for our Geologist team:</w:t>
      </w:r>
    </w:p>
    <w:p>
      <w:pPr>
        <w:numPr>
          <w:ilvl w:val="0"/>
          <w:numId w:val="1004"/>
        </w:numPr>
        <w:pStyle w:val="Compact"/>
      </w:pPr>
      <w:r>
        <w:rPr>
          <w:bCs/>
          <w:b/>
        </w:rPr>
        <w:t xml:space="preserve">Renewable Energy Integration:</w:t>
      </w:r>
      <w:r>
        <w:t xml:space="preserve"> </w:t>
      </w:r>
      <w:r>
        <w:t xml:space="preserve">Lyon's 2030 Green City Plan requires geological assessments for solar/wind projects. Our Geologist is already pitching geothermal heat mapping services to municipal partners.</w:t>
      </w:r>
    </w:p>
    <w:p>
      <w:pPr>
        <w:numPr>
          <w:ilvl w:val="0"/>
          <w:numId w:val="1004"/>
        </w:numPr>
        <w:pStyle w:val="Compact"/>
      </w:pPr>
      <w:r>
        <w:rPr>
          <w:bCs/>
          <w:b/>
        </w:rPr>
        <w:t xml:space="preserve">Housing Market Expansion:</w:t>
      </w:r>
      <w:r>
        <w:t xml:space="preserve"> </w:t>
      </w:r>
      <w:r>
        <w:t xml:space="preserve">With Lyon's population growth (1.8% annually), demand for foundation engineering studies will surge. We've developed a "Lyon Subsurface Risk Index" product leveraging local geological data.</w:t>
      </w:r>
    </w:p>
    <w:p>
      <w:pPr>
        <w:numPr>
          <w:ilvl w:val="0"/>
          <w:numId w:val="1004"/>
        </w:numPr>
        <w:pStyle w:val="Compact"/>
      </w:pPr>
      <w:r>
        <w:rPr>
          <w:bCs/>
          <w:b/>
        </w:rPr>
        <w:t xml:space="preserve">Environmental Compliance:</w:t>
      </w:r>
      <w:r>
        <w:t xml:space="preserve"> </w:t>
      </w:r>
      <w:r>
        <w:t xml:space="preserve">New French Law 2023-154 mandates geological assessments for all industrial sites. Our Geologist is positioned to capture 15+ contracts from Lyon's manufacturing clusters within 6 months.</w:t>
      </w:r>
    </w:p>
    <w:bookmarkEnd w:id="25"/>
    <w:bookmarkStart w:id="26" w:name="operational-recommendations"/>
    <w:p>
      <w:pPr>
        <w:pStyle w:val="Heading2"/>
      </w:pPr>
      <w:r>
        <w:t xml:space="preserve">Operational Recommendations</w:t>
      </w:r>
    </w:p>
    <w:p>
      <w:pPr>
        <w:pStyle w:val="FirstParagraph"/>
      </w:pPr>
      <w:r>
        <w:t xml:space="preserve">This Sales Report concludes with actionable strategies for scaling the Geologist model across France Lyon:</w:t>
      </w:r>
    </w:p>
    <w:p>
      <w:pPr>
        <w:numPr>
          <w:ilvl w:val="0"/>
          <w:numId w:val="1005"/>
        </w:numPr>
        <w:pStyle w:val="Compact"/>
      </w:pPr>
      <w:r>
        <w:t xml:space="preserve">Allocate €150,000 to expand the Lyon-based Geologist team from 1 to 3 specialists by Q1 2024</w:t>
      </w:r>
    </w:p>
    <w:p>
      <w:pPr>
        <w:numPr>
          <w:ilvl w:val="0"/>
          <w:numId w:val="1005"/>
        </w:numPr>
        <w:pStyle w:val="Compact"/>
      </w:pPr>
      <w:r>
        <w:t xml:space="preserve">Create a dedicated "Lyon Geological Intelligence Unit" using local datasets (available via CNRS archives)</w:t>
      </w:r>
    </w:p>
    <w:p>
      <w:pPr>
        <w:numPr>
          <w:ilvl w:val="0"/>
          <w:numId w:val="1005"/>
        </w:numPr>
        <w:pStyle w:val="Compact"/>
      </w:pPr>
      <w:r>
        <w:t xml:space="preserve">Develop French-language technical collateral specifically addressing Lyon's geological challenges</w:t>
      </w:r>
    </w:p>
    <w:bookmarkEnd w:id="26"/>
    <w:bookmarkStart w:id="27" w:name="Xee76226f7f45743957084d98ec22f0dd07afad5"/>
    <w:p>
      <w:pPr>
        <w:pStyle w:val="Heading2"/>
      </w:pPr>
      <w:r>
        <w:t xml:space="preserve">Conclusion: The Geologist as Strategic Asset in France Lyon</w:t>
      </w:r>
    </w:p>
    <w:p>
      <w:pPr>
        <w:pStyle w:val="FirstParagraph"/>
      </w:pPr>
      <w:r>
        <w:t xml:space="preserve">This comprehensive Sales Report demonstrates that our Geologist's specialized approach has fundamentally transformed our market positioning in France Lyon. Where other firms see a generic sales territory, our Geologist perceives a complex geological ecosystem with quantifiable revenue pathways. The results speak for themselves: 147% growth, 92% client retention, and market leadership in Lyon's most competitive segments.</w:t>
      </w:r>
    </w:p>
    <w:p>
      <w:pPr>
        <w:pStyle w:val="BodyText"/>
      </w:pPr>
      <w:r>
        <w:t xml:space="preserve">As Lyon evolves into France's premier hub for sustainable urban development, the role of the Geologist transcends traditional sales functions to become a strategic business catalyst. This Sales Report affirms that investing in regionally specialized geological expertise isn't merely advisable—it's essential for capturing value in France Lyon's dynamic market landscape. We recommend institutionalizing this Geologist-focused model across all French metropolitan operations to replicate Lyon's success.</w:t>
      </w:r>
    </w:p>
    <w:p>
      <w:pPr>
        <w:pStyle w:val="BodyText"/>
      </w:pPr>
      <w:r>
        <w:rPr>
          <w:bCs/>
          <w:b/>
        </w:rPr>
        <w:t xml:space="preserve">Prepared By:</w:t>
      </w:r>
      <w:r>
        <w:t xml:space="preserve"> </w:t>
      </w:r>
      <w:r>
        <w:t xml:space="preserve">Global Sales Strategy Division |</w:t>
      </w:r>
      <w:r>
        <w:t xml:space="preserve"> </w:t>
      </w:r>
      <w:r>
        <w:rPr>
          <w:bCs/>
          <w:b/>
        </w:rPr>
        <w:t xml:space="preserve">Date:</w:t>
      </w:r>
      <w:r>
        <w:t xml:space="preserve"> </w:t>
      </w:r>
      <w:r>
        <w:t xml:space="preserve">October 26, 2023</w:t>
      </w:r>
    </w:p>
    <w:p>
      <w:pPr>
        <w:pStyle w:val="BodyText"/>
      </w:pPr>
      <w:r>
        <w:rPr>
          <w:iCs/>
          <w:i/>
        </w:rPr>
        <w:t xml:space="preserve">This Sales Report is confidential and proprietary to GeoSolutions France.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 Lyon, France</dc:title>
  <dc:creator/>
  <dc:language>en</dc:language>
  <cp:keywords/>
  <dcterms:created xsi:type="dcterms:W3CDTF">2026-07-23T06:59:35Z</dcterms:created>
  <dcterms:modified xsi:type="dcterms:W3CDTF">2026-07-23T06:59:35Z</dcterms:modified>
</cp:coreProperties>
</file>

<file path=docProps/custom.xml><?xml version="1.0" encoding="utf-8"?>
<Properties xmlns="http://schemas.openxmlformats.org/officeDocument/2006/custom-properties" xmlns:vt="http://schemas.openxmlformats.org/officeDocument/2006/docPropsVTypes"/>
</file>