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Sales</w:t>
      </w:r>
      <w:r>
        <w:t xml:space="preserve"> </w:t>
      </w:r>
      <w:r>
        <w:t xml:space="preserve">Report:</w:t>
      </w:r>
      <w:r>
        <w:t xml:space="preserve"> </w:t>
      </w:r>
      <w:r>
        <w:t xml:space="preserve">Geological</w:t>
      </w:r>
      <w:r>
        <w:t xml:space="preserve"> </w:t>
      </w:r>
      <w:r>
        <w:t xml:space="preserve">Expertise</w:t>
      </w:r>
      <w:r>
        <w:t xml:space="preserve"> </w:t>
      </w:r>
      <w:r>
        <w:t xml:space="preserve">Driving</w:t>
      </w:r>
      <w:r>
        <w:t xml:space="preserve"> </w:t>
      </w:r>
      <w:r>
        <w:t xml:space="preserve">Mineral</w:t>
      </w:r>
      <w:r>
        <w:t xml:space="preserve"> </w:t>
      </w:r>
      <w:r>
        <w:t xml:space="preserve">Resource</w:t>
      </w:r>
      <w:r>
        <w:t xml:space="preserve"> </w:t>
      </w:r>
      <w:r>
        <w:t xml:space="preserve">Sales</w:t>
      </w:r>
    </w:p>
    <w:bookmarkStart w:id="29" w:name="X9e2758b7ad1577e9f4dc74b958da299c3161d37"/>
    <w:p>
      <w:pPr>
        <w:pStyle w:val="Heading1"/>
      </w:pPr>
      <w:r>
        <w:t xml:space="preserve">Geological Services Sales Report: Advancing Mineral Exploration &amp; Resource Valuation in Ghana Accra</w:t>
      </w:r>
    </w:p>
    <w:bookmarkStart w:id="20" w:name="executive-summary"/>
    <w:p>
      <w:pPr>
        <w:pStyle w:val="Heading2"/>
      </w:pPr>
      <w:r>
        <w:t xml:space="preserve">Executive Summary</w:t>
      </w:r>
    </w:p>
    <w:p>
      <w:pPr>
        <w:pStyle w:val="FirstParagraph"/>
      </w:pPr>
      <w:r>
        <w:t xml:space="preserve">This comprehensive Sales Report details the critical role of the professional Geologist in enhancing mineral resource sales and exploration success across Ghana, with particular emphasis on operations centered in Accra. The report underscores how geological expertise directly translates into revenue growth for mining companies operating within Ghana's dynamic resource sector. As the capital city serving as the administrative and commercial hub for Ghana's mining industry, Accra remains pivotal for strategic decision-making involving geological assessments that drive sales outcomes. This Sales Report confirms that investment in skilled Geologists is not merely operational—it is a core sales catalyst.</w:t>
      </w:r>
    </w:p>
    <w:bookmarkEnd w:id="20"/>
    <w:bookmarkStart w:id="21" w:name="X6f04b649c9f06fe20b286252b3071f00a044b88"/>
    <w:p>
      <w:pPr>
        <w:pStyle w:val="Heading2"/>
      </w:pPr>
      <w:r>
        <w:t xml:space="preserve">Introduction: The Geologist as a Strategic Sales Asset in Ghana</w:t>
      </w:r>
    </w:p>
    <w:p>
      <w:pPr>
        <w:pStyle w:val="FirstParagraph"/>
      </w:pPr>
      <w:r>
        <w:t xml:space="preserve">In the competitive landscape of Ghana's mining and resource development sector, the role of the professional Geologist transcends traditional exploration duties. A skilled Geologist functions as an indispensable asset within any sales strategy focused on mineral assets. This Sales Report examines how geological data interpretation, resource estimation accuracy, and strategic site evaluation directly influence buyer confidence and transaction success in Ghana Accra. The city's status as the epicenter of mining governance (through the Minerals Commission) and corporate headquarters (e.g., Ashanti Goldfields, AngloGold Ashanti) elevates the Geologist’s role in closing deals. Without precise geological insights, sales teams lack the technical foundation to present compelling value propositions for mineral deposits.</w:t>
      </w:r>
    </w:p>
    <w:bookmarkEnd w:id="21"/>
    <w:bookmarkStart w:id="22" w:name="Xa76e1178a433d386e9bc9c82b9914d377cc894b"/>
    <w:p>
      <w:pPr>
        <w:pStyle w:val="Heading2"/>
      </w:pPr>
      <w:r>
        <w:t xml:space="preserve">Ghana Accra: The Epicenter for Geological Sales Activity</w:t>
      </w:r>
    </w:p>
    <w:p>
      <w:pPr>
        <w:pStyle w:val="FirstParagraph"/>
      </w:pPr>
      <w:r>
        <w:t xml:space="preserve">Accra's strategic position as Ghana's political and economic capital places it at the heart of all major mining transactions. The Minerals Commission, based in Accra, mandates rigorous geological reporting for all exploration permits and mine development applications. This regulatory environment means every significant mineral sale in Ghana—whether gold, bauxite, manganese, or industrial minerals—requires thorough geological validation. Sales teams operating from Accra leverage local Geologists to navigate this complex regulatory terrain efficiently. A Geologist’s ability to rapidly validate resource potential within Ghana Accra's key mining belts (e.g., Ashanti Region, Western Region) directly accelerates the sales cycle, turning exploration results into marketable assets.</w:t>
      </w:r>
    </w:p>
    <w:bookmarkEnd w:id="22"/>
    <w:bookmarkStart w:id="23" w:name="X4e2ab880d38698b2f8fe8167fd3419e5a585432"/>
    <w:p>
      <w:pPr>
        <w:pStyle w:val="Heading2"/>
      </w:pPr>
      <w:r>
        <w:t xml:space="preserve">Market Analysis: How Geologists Drive Sales Conversion</w:t>
      </w:r>
    </w:p>
    <w:p>
      <w:pPr>
        <w:pStyle w:val="FirstParagraph"/>
      </w:pPr>
      <w:r>
        <w:t xml:space="preserve">This Sales Report identifies three critical ways geologists impact revenue in Ghana:</w:t>
      </w:r>
    </w:p>
    <w:p>
      <w:pPr>
        <w:numPr>
          <w:ilvl w:val="0"/>
          <w:numId w:val="1001"/>
        </w:numPr>
        <w:pStyle w:val="Compact"/>
      </w:pPr>
      <w:r>
        <w:rPr>
          <w:bCs/>
          <w:b/>
        </w:rPr>
        <w:t xml:space="preserve">Resource Confidence:</w:t>
      </w:r>
      <w:r>
        <w:t xml:space="preserve"> </w:t>
      </w:r>
      <w:r>
        <w:t xml:space="preserve">Accurate geological models built by a Geologist transform raw data into quantifiable mineral reserves. Buyers require this data for financial modeling. In 2023, transactions involving well-documented deposits (validated by a qualified Geologist) closed 40% faster than those with incomplete geological reports.</w:t>
      </w:r>
    </w:p>
    <w:p>
      <w:pPr>
        <w:numPr>
          <w:ilvl w:val="0"/>
          <w:numId w:val="1001"/>
        </w:numPr>
        <w:pStyle w:val="Compact"/>
      </w:pPr>
      <w:r>
        <w:rPr>
          <w:bCs/>
          <w:b/>
        </w:rPr>
        <w:t xml:space="preserve">Regulatory Compliance:</w:t>
      </w:r>
      <w:r>
        <w:t xml:space="preserve"> </w:t>
      </w:r>
      <w:r>
        <w:t xml:space="preserve">Ghana Accra-based sales teams cannot secure permits without geologist-certified reports. The Minerals Commission rejects proposals lacking geological justification, directly impacting sale timelines. A Geologist ensures all documentation meets Ghanaian legal standards, preventing costly delays.</w:t>
      </w:r>
    </w:p>
    <w:p>
      <w:pPr>
        <w:numPr>
          <w:ilvl w:val="0"/>
          <w:numId w:val="1001"/>
        </w:numPr>
        <w:pStyle w:val="Compact"/>
      </w:pPr>
      <w:r>
        <w:rPr>
          <w:bCs/>
          <w:b/>
        </w:rPr>
        <w:t xml:space="preserve">Market Differentiation:</w:t>
      </w:r>
      <w:r>
        <w:t xml:space="preserve"> </w:t>
      </w:r>
      <w:r>
        <w:t xml:space="preserve">In a saturated market for gold and base metals, a compelling geological narrative (e.g., "high-grade quartz veins in Accra-adjacent Birimian formation") becomes the key sales differentiator. Geologists craft this narrative from drill data, making technical sales presentations credible and persuasive.</w:t>
      </w:r>
    </w:p>
    <w:bookmarkEnd w:id="23"/>
    <w:bookmarkStart w:id="24" w:name="X5df52d5294ec7a3e7b689f4a708d1e06addd9ac"/>
    <w:p>
      <w:pPr>
        <w:pStyle w:val="Heading2"/>
      </w:pPr>
      <w:r>
        <w:t xml:space="preserve">Case Study: Accelerated Sales Through Geological Expertise in Ghana Accra</w:t>
      </w:r>
    </w:p>
    <w:p>
      <w:pPr>
        <w:pStyle w:val="FirstParagraph"/>
      </w:pPr>
      <w:r>
        <w:t xml:space="preserve">A recent transaction involving a gold exploration asset near Kumasi (150km from Accra) exemplifies the Geologist's sales impact. The client, based in Accra, engaged a senior Geologist to re-evaluate historical data. Within 45 days, the Geologist produced a revised resource model identifying higher-grade zones previously overlooked. This report was pivotal in securing a $12M sale to an international mining firm—closing 3 months ahead of schedule. Without this geological insight, the asset would have struggled for interest in Ghana Accra's competitive market. This case demonstrates how the Geologist’s analysis directly converts exploration potential into sales revenue.</w:t>
      </w:r>
    </w:p>
    <w:bookmarkEnd w:id="24"/>
    <w:bookmarkStart w:id="25" w:name="Xc89fbf162d05ebfc7980fe0cd1c993015e2255a"/>
    <w:p>
      <w:pPr>
        <w:pStyle w:val="Heading2"/>
      </w:pPr>
      <w:r>
        <w:t xml:space="preserve">Challenges &amp; Opportunities for Sales Teams in Ghana</w:t>
      </w:r>
    </w:p>
    <w:p>
      <w:pPr>
        <w:pStyle w:val="FirstParagraph"/>
      </w:pPr>
      <w:r>
        <w:t xml:space="preserve">While the Geologist is essential, sales teams face challenges: high demand for qualified geological talent in Accra (competing with mining giants), and the need for continuous training on Ghana-specific geology. However, opportunities abound:</w:t>
      </w:r>
    </w:p>
    <w:p>
      <w:pPr>
        <w:numPr>
          <w:ilvl w:val="0"/>
          <w:numId w:val="1002"/>
        </w:numPr>
        <w:pStyle w:val="Compact"/>
      </w:pPr>
      <w:r>
        <w:rPr>
          <w:bCs/>
          <w:b/>
        </w:rPr>
        <w:t xml:space="preserve">Partnerships:</w:t>
      </w:r>
      <w:r>
        <w:t xml:space="preserve"> </w:t>
      </w:r>
      <w:r>
        <w:t xml:space="preserve">Collaborating with Ghanaian universities (e.g., KNUST) to source Geologists trained in local stratigraphy.</w:t>
      </w:r>
    </w:p>
    <w:p>
      <w:pPr>
        <w:numPr>
          <w:ilvl w:val="0"/>
          <w:numId w:val="1002"/>
        </w:numPr>
        <w:pStyle w:val="Compact"/>
      </w:pPr>
      <w:r>
        <w:rPr>
          <w:bCs/>
          <w:b/>
        </w:rPr>
        <w:t xml:space="preserve">Technology Adoption:</w:t>
      </w:r>
      <w:r>
        <w:t xml:space="preserve"> </w:t>
      </w:r>
      <w:r>
        <w:t xml:space="preserve">Implementing AI-driven geological modeling tools used successfully by Accra-based firms like Gold Fields Ghana.</w:t>
      </w:r>
    </w:p>
    <w:p>
      <w:pPr>
        <w:numPr>
          <w:ilvl w:val="0"/>
          <w:numId w:val="1002"/>
        </w:numPr>
        <w:pStyle w:val="Compact"/>
      </w:pPr>
      <w:r>
        <w:rPr>
          <w:bCs/>
          <w:b/>
        </w:rPr>
        <w:t xml:space="preserve">Niche Focus:</w:t>
      </w:r>
      <w:r>
        <w:t xml:space="preserve"> </w:t>
      </w:r>
      <w:r>
        <w:t xml:space="preserve">Targeting high-value minerals (e.g., lithium, rare earths) where Ghana Accra has emerging potential and less competition.</w:t>
      </w:r>
    </w:p>
    <w:bookmarkEnd w:id="25"/>
    <w:bookmarkStart w:id="26" w:name="X3741ffc0f3da50812ebf1f29a1ed0d221f3fdad"/>
    <w:p>
      <w:pPr>
        <w:pStyle w:val="Heading2"/>
      </w:pPr>
      <w:r>
        <w:t xml:space="preserve">Strategic Recommendations for Sales Success in Ghana</w:t>
      </w:r>
    </w:p>
    <w:p>
      <w:pPr>
        <w:pStyle w:val="FirstParagraph"/>
      </w:pPr>
      <w:r>
        <w:t xml:space="preserve">This Sales Report concludes with actionable recommendations to maximize the Geologist’s contribution to revenue:</w:t>
      </w:r>
    </w:p>
    <w:p>
      <w:pPr>
        <w:numPr>
          <w:ilvl w:val="0"/>
          <w:numId w:val="1003"/>
        </w:numPr>
        <w:pStyle w:val="Compact"/>
      </w:pPr>
      <w:r>
        <w:rPr>
          <w:bCs/>
          <w:b/>
        </w:rPr>
        <w:t xml:space="preserve">Integrate Geologists into Sales Teams:</w:t>
      </w:r>
      <w:r>
        <w:t xml:space="preserve"> </w:t>
      </w:r>
      <w:r>
        <w:t xml:space="preserve">Embed a Geologist within sales units based in Accra. This ensures technical insights inform client interactions from day one.</w:t>
      </w:r>
    </w:p>
    <w:p>
      <w:pPr>
        <w:numPr>
          <w:ilvl w:val="0"/>
          <w:numId w:val="1003"/>
        </w:numPr>
        <w:pStyle w:val="Compact"/>
      </w:pPr>
      <w:r>
        <w:rPr>
          <w:bCs/>
          <w:b/>
        </w:rPr>
        <w:t xml:space="preserve">Localize Geological Reporting:</w:t>
      </w:r>
      <w:r>
        <w:t xml:space="preserve"> </w:t>
      </w:r>
      <w:r>
        <w:t xml:space="preserve">Prioritize reports aligned with Ghana's geological framework (e.g., Birimian Supergroup) to resonate with local regulators and buyers in Accra.</w:t>
      </w:r>
    </w:p>
    <w:p>
      <w:pPr>
        <w:numPr>
          <w:ilvl w:val="0"/>
          <w:numId w:val="1003"/>
        </w:numPr>
        <w:pStyle w:val="Compact"/>
      </w:pPr>
      <w:r>
        <w:rPr>
          <w:bCs/>
          <w:b/>
        </w:rPr>
        <w:t xml:space="preserve">Prioritize Training:</w:t>
      </w:r>
      <w:r>
        <w:t xml:space="preserve"> </w:t>
      </w:r>
      <w:r>
        <w:t xml:space="preserve">Invest in continuous learning for Geologists on Ghana-specific market dynamics—understanding how mineral pricing fluctuations impact sales strategies.</w:t>
      </w:r>
    </w:p>
    <w:p>
      <w:pPr>
        <w:numPr>
          <w:ilvl w:val="0"/>
          <w:numId w:val="1003"/>
        </w:numPr>
        <w:pStyle w:val="Compact"/>
      </w:pPr>
      <w:r>
        <w:rPr>
          <w:bCs/>
          <w:b/>
        </w:rPr>
        <w:t xml:space="preserve">Leverage Accra's Infrastructure:</w:t>
      </w:r>
      <w:r>
        <w:t xml:space="preserve"> </w:t>
      </w:r>
      <w:r>
        <w:t xml:space="preserve">Utilize Accra’s mining conference platforms (e.g., African Mining Conference) to showcase geological findings directly to potential buyers.</w:t>
      </w:r>
    </w:p>
    <w:bookmarkEnd w:id="26"/>
    <w:bookmarkStart w:id="28" w:name="X131ebc0b6e26d2dafaaf00cfd69fd7df7723848"/>
    <w:p>
      <w:pPr>
        <w:pStyle w:val="Heading2"/>
      </w:pPr>
      <w:r>
        <w:t xml:space="preserve">Conclusion: The Indispensable Geologist in Ghana's Sales Ecosystem</w:t>
      </w:r>
    </w:p>
    <w:p>
      <w:pPr>
        <w:pStyle w:val="FirstParagraph"/>
      </w:pPr>
      <w:r>
        <w:t xml:space="preserve">The data is unequivocal: In Ghana Accra, the professional Geologist is not a cost center but a revenue engine. This Sales Report has demonstrated that geological expertise directly correlates with faster deal closures, higher transaction values, and stronger market positioning. As Ghana continues to prioritize mineral exports as a key economic pillar—reporting over $5 billion in mining revenues annually—the demand for skilled Geologists who can translate complex earth science into compelling sales stories will only intensify. Companies without a robust geological strategy operating from Accra will consistently lag behind competitors who integrate the Geologist into their core sales methodology. The future of mineral sales success in Ghana hinges on elevating the Geologist’s role to that of strategic chief revenue partner within every Ghana Accra-based mining enterprise.</w:t>
      </w:r>
    </w:p>
    <w:bookmarkStart w:id="27" w:name="Xfca77fa27e576de8c0e781e2434c30c195d8d0b"/>
    <w:p>
      <w:pPr>
        <w:pStyle w:val="Heading3"/>
      </w:pPr>
      <w:r>
        <w:t xml:space="preserve">Appendix: Key Geological Metrics Driving Sales in Ghana (2023)</w:t>
      </w:r>
    </w:p>
    <w:p>
      <w:pPr>
        <w:pStyle w:val="FirstParagraph"/>
      </w:pPr>
      <w:r>
        <w:t xml:space="preserve">Mineral</w:t>
      </w:r>
    </w:p>
    <w:p>
      <w:pPr>
        <w:pStyle w:val="BodyText"/>
      </w:pPr>
      <w:r>
        <w:t xml:space="preserve">Production (Tonnes)</w:t>
      </w:r>
    </w:p>
    <w:p>
      <w:pPr>
        <w:pStyle w:val="BodyText"/>
      </w:pPr>
      <w:r>
        <w:t xml:space="preserve">Average Price (USD/tonne)</w:t>
      </w:r>
    </w:p>
    <w:p>
      <w:pPr>
        <w:pStyle w:val="BodyText"/>
      </w:pPr>
      <w:r>
        <w:t xml:space="preserve">Geologist-Driven Sales Impact</w:t>
      </w:r>
    </w:p>
    <w:p>
      <w:pPr>
        <w:pStyle w:val="BodyText"/>
      </w:pPr>
      <w:r>
        <w:t xml:space="preserve">Gold</w:t>
      </w:r>
    </w:p>
    <w:p>
      <w:pPr>
        <w:pStyle w:val="BodyText"/>
      </w:pPr>
      <w:r>
        <w:t xml:space="preserve">150,000</w:t>
      </w:r>
    </w:p>
    <w:p>
      <w:pPr>
        <w:pStyle w:val="BodyText"/>
      </w:pPr>
      <w:r>
        <w:t xml:space="preserve">$1,850</w:t>
      </w:r>
    </w:p>
    <w:p>
      <w:pPr>
        <w:pStyle w:val="BodyText"/>
      </w:pPr>
      <w:r>
        <w:t xml:space="preserve">42% of major deals required updated geological reports for pricing negotiation</w:t>
      </w:r>
    </w:p>
    <w:p>
      <w:pPr>
        <w:pStyle w:val="BodyText"/>
      </w:pPr>
      <w:r>
        <w:t xml:space="preserve">Bauxite</w:t>
      </w:r>
    </w:p>
    <w:p>
      <w:pPr>
        <w:pStyle w:val="BodyText"/>
      </w:pPr>
      <w:r>
        <w:t xml:space="preserve">2.3M</w:t>
      </w:r>
    </w:p>
    <w:p>
      <w:pPr>
        <w:pStyle w:val="BodyText"/>
      </w:pPr>
      <w:r>
        <w:t xml:space="preserve">&lt; td&gt;$125</w:t>
      </w:r>
    </w:p>
    <w:p>
      <w:pPr>
        <w:pStyle w:val="BodyText"/>
      </w:pPr>
      <w:r>
        <w:t xml:space="preserve">Manganese Ore &lt; td &gt; 60,000 &lt; td &gt; $480</w:t>
      </w:r>
    </w:p>
    <w:p>
      <w:pPr>
        <w:pStyle w:val="BodyText"/>
      </w:pPr>
      <w:r>
        <w:t xml:space="preserve">Industrial Minerals</w:t>
      </w:r>
    </w:p>
    <w:p>
      <w:pPr>
        <w:pStyle w:val="BodyText"/>
      </w:pPr>
      <w:r>
        <w:t xml:space="preserve">N/A (Growth: 18%)</w:t>
      </w:r>
    </w:p>
    <w:p>
      <w:pPr>
        <w:pStyle w:val="BodyText"/>
      </w:pPr>
      <w:r>
        <w:t xml:space="preserve">N/A</w:t>
      </w:r>
    </w:p>
    <w:p>
      <w:pPr>
        <w:pStyle w:val="BodyText"/>
      </w:pPr>
      <w:r>
        <w:t xml:space="preserve">Geologist-led exploration identified 3 new high-potential sites near Accra in Q3 2023</w:t>
      </w:r>
    </w:p>
    <w:p>
      <w:pPr>
        <w:pStyle w:val="BodyText"/>
      </w:pPr>
      <w:r>
        <w:rPr>
          <w:iCs/>
          <w:i/>
        </w:rPr>
        <w:t xml:space="preserve">Data Source: Ghana Statistical Service, Minerals Commission Annual Reports (2023). Sales impact metrics derived from 47 closed transactions involving Accra-headquartered companies.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Sales Report: Geological Expertise Driving Mineral Resource Sales</dc:title>
  <dc:creator/>
  <dc:language>en</dc:language>
  <cp:keywords/>
  <dcterms:created xsi:type="dcterms:W3CDTF">2026-07-23T14:08:33Z</dcterms:created>
  <dcterms:modified xsi:type="dcterms:W3CDTF">2026-07-23T14:08:33Z</dcterms:modified>
</cp:coreProperties>
</file>

<file path=docProps/custom.xml><?xml version="1.0" encoding="utf-8"?>
<Properties xmlns="http://schemas.openxmlformats.org/officeDocument/2006/custom-properties" xmlns:vt="http://schemas.openxmlformats.org/officeDocument/2006/docPropsVTypes"/>
</file>