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Role</w:t>
      </w:r>
      <w:r>
        <w:t xml:space="preserve"> </w:t>
      </w:r>
      <w:r>
        <w:t xml:space="preserve">Impact</w:t>
      </w:r>
      <w:r>
        <w:t xml:space="preserve"> </w:t>
      </w:r>
      <w:r>
        <w:t xml:space="preserve">in</w:t>
      </w:r>
      <w:r>
        <w:t xml:space="preserve"> </w:t>
      </w:r>
      <w:r>
        <w:t xml:space="preserve">India</w:t>
      </w:r>
      <w:r>
        <w:t xml:space="preserve"> </w:t>
      </w:r>
      <w:r>
        <w:t xml:space="preserve">Bangalore</w:t>
      </w:r>
    </w:p>
    <w:bookmarkStart w:id="28" w:name="Xc2e1c95e9a3e5527953c3a48475bf550f115cec"/>
    <w:p>
      <w:pPr>
        <w:pStyle w:val="Heading1"/>
      </w:pPr>
      <w:r>
        <w:t xml:space="preserve">Quarterly Sales Performance Report: Geologist Contribution to Business Growth in India Bangalore</w:t>
      </w:r>
    </w:p>
    <w:bookmarkStart w:id="20" w:name="executive-summary"/>
    <w:p>
      <w:pPr>
        <w:pStyle w:val="Heading2"/>
      </w:pPr>
      <w:r>
        <w:t xml:space="preserve">Executive Summary</w:t>
      </w:r>
    </w:p>
    <w:p>
      <w:pPr>
        <w:pStyle w:val="FirstParagraph"/>
      </w:pPr>
      <w:r>
        <w:t xml:space="preserve">This comprehensive Sales Report details the strategic impact of our dedicated Geologist role within the India Bangalore operations. As a critical component of our resource exploration and development initiatives, this position has directly driven revenue growth, client acquisition, and market expansion across southern India. The data presented herein underscores how the integration of geological expertise with sales strategy has positioned us as a market leader in Bangalore's rapidly evolving infrastructure and natural resource sectors.</w:t>
      </w:r>
    </w:p>
    <w:bookmarkEnd w:id="20"/>
    <w:bookmarkStart w:id="21" w:name="X0556894e31e405265acc9e0c4d66a59b7c842d7"/>
    <w:p>
      <w:pPr>
        <w:pStyle w:val="Heading2"/>
      </w:pPr>
      <w:r>
        <w:t xml:space="preserve">Market Context: Geologist Demand in India Bangalore</w:t>
      </w:r>
    </w:p>
    <w:p>
      <w:pPr>
        <w:pStyle w:val="FirstParagraph"/>
      </w:pPr>
      <w:r>
        <w:t xml:space="preserve">India's construction, mining, and renewable energy sectors are experiencing unprecedented growth, with Bangalore emerging as the nation's tech and industrial epicenter. The city alone accounts for 18% of all geological consulting contracts in South India (as per National Mineral Exploration Council 2023). This surge has created a critical need for highly skilled Geologists who understand local terrain complexities—from Deccan Traps formations to Bengaluru's unique hydrogeological challenges. Our Sales Report confirms that clients actively prioritize firms with certified Geologists possessing Bangalore-specific experience, translating directly into competitive advantage in bid submissions.</w:t>
      </w:r>
    </w:p>
    <w:bookmarkEnd w:id="21"/>
    <w:bookmarkStart w:id="22" w:name="X129189f657274979b463a3b67e716aea921c827"/>
    <w:p>
      <w:pPr>
        <w:pStyle w:val="Heading2"/>
      </w:pPr>
      <w:r>
        <w:t xml:space="preserve">Geologist-Driven Sales Performance Metrics (Q1-Q3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YoY Change</w:t>
      </w:r>
    </w:p>
    <w:p>
      <w:pPr>
        <w:pStyle w:val="BodyText"/>
      </w:pPr>
      <w:r>
        <w:t xml:space="preserve">Sales Won with Geologist Involvement</w:t>
      </w:r>
    </w:p>
    <w:p>
      <w:pPr>
        <w:pStyle w:val="BodyText"/>
      </w:pPr>
      <w:r>
        <w:t xml:space="preserve">67%</w:t>
      </w:r>
    </w:p>
    <w:p>
      <w:pPr>
        <w:pStyle w:val="BodyText"/>
      </w:pPr>
      <w:r>
        <w:t xml:space="preserve">89%</w:t>
      </w:r>
    </w:p>
    <w:p>
      <w:pPr>
        <w:pStyle w:val="BodyText"/>
      </w:pPr>
      <w:r>
        <w:t xml:space="preserve">+32%</w:t>
      </w:r>
    </w:p>
    <w:p>
      <w:pPr>
        <w:pStyle w:val="BodyText"/>
      </w:pPr>
      <w:r>
        <w:t xml:space="preserve">Average Contract Value (INR)</w:t>
      </w:r>
    </w:p>
    <w:p>
      <w:pPr>
        <w:pStyle w:val="BodyText"/>
      </w:pPr>
      <w:r>
        <w:t xml:space="preserve">1.2 Cr</w:t>
      </w:r>
    </w:p>
    <w:p>
      <w:pPr>
        <w:pStyle w:val="BodyText"/>
      </w:pPr>
      <w:r>
        <w:t xml:space="preserve">1.8 Cr</w:t>
      </w:r>
    </w:p>
    <w:p>
      <w:pPr>
        <w:pStyle w:val="BodyText"/>
      </w:pPr>
      <w:r>
        <w:t xml:space="preserve">New Client Acquisition (Bangalore)</w:t>
      </w:r>
    </w:p>
    <w:p>
      <w:pPr>
        <w:pStyle w:val="BodyText"/>
      </w:pPr>
      <w:r>
        <w:t xml:space="preserve">The Geologist role has been instrumental in closing high-value projects including the Whitefield Smart City Groundwater Assessment ($2.4M contract) and the Nandi Hills Solar Farm Site Suitability Study ($1.9M). Notably, 73% of new Bangalore clients (including major developers like Brigade Group and Infosys Green Parks) specifically cited our Geologist's on-ground expertise as their primary selection criterion.</w:t>
      </w:r>
    </w:p>
    <w:bookmarkEnd w:id="22"/>
    <w:bookmarkStart w:id="23" w:name="Xc1ef7762c06d92e3fa8642373fc62f94ef03be6"/>
    <w:p>
      <w:pPr>
        <w:pStyle w:val="Heading2"/>
      </w:pPr>
      <w:r>
        <w:t xml:space="preserve">Strategic Integration: How Geologist Expertise Fuels Sales</w:t>
      </w:r>
    </w:p>
    <w:p>
      <w:pPr>
        <w:pStyle w:val="FirstParagraph"/>
      </w:pPr>
      <w:r>
        <w:t xml:space="preserve">In India Bangalore's competitive landscape, merely having a Geologist isn't sufficient – their strategic deployment within sales cycles creates measurable revenue impact. Our Sales Report reveals three key differentiators:</w:t>
      </w:r>
    </w:p>
    <w:p>
      <w:pPr>
        <w:numPr>
          <w:ilvl w:val="0"/>
          <w:numId w:val="1001"/>
        </w:numPr>
        <w:pStyle w:val="Compact"/>
      </w:pPr>
      <w:r>
        <w:rPr>
          <w:bCs/>
          <w:b/>
        </w:rPr>
        <w:t xml:space="preserve">Site-Specific Credibility:</w:t>
      </w:r>
      <w:r>
        <w:t xml:space="preserve"> </w:t>
      </w:r>
      <w:r>
        <w:t xml:space="preserve">The Bangalore-based Geologist's intimate knowledge of the city's 200+ active landfills and aquifer systems enabled precise risk assessment in client proposals, reducing project kick-off delays by 41%.</w:t>
      </w:r>
    </w:p>
    <w:p>
      <w:pPr>
        <w:numPr>
          <w:ilvl w:val="0"/>
          <w:numId w:val="1001"/>
        </w:numPr>
        <w:pStyle w:val="Compact"/>
      </w:pPr>
      <w:r>
        <w:rPr>
          <w:bCs/>
          <w:b/>
        </w:rPr>
        <w:t xml:space="preserve">Rapid Technical Response:</w:t>
      </w:r>
      <w:r>
        <w:t xml:space="preserve"> </w:t>
      </w:r>
      <w:r>
        <w:t xml:space="preserve">During a critical bid for Karnataka State Mineral Development Corporation, our Geologist provided on-the-spot ground condition analysis that secured the contract against three international competitors.</w:t>
      </w:r>
    </w:p>
    <w:p>
      <w:pPr>
        <w:numPr>
          <w:ilvl w:val="0"/>
          <w:numId w:val="1001"/>
        </w:numPr>
        <w:pStyle w:val="Compact"/>
      </w:pPr>
      <w:r>
        <w:rPr>
          <w:bCs/>
          <w:b/>
        </w:rPr>
        <w:t xml:space="preserve">Compliance Mastery:</w:t>
      </w:r>
      <w:r>
        <w:t xml:space="preserve"> </w:t>
      </w:r>
      <w:r>
        <w:t xml:space="preserve">Understanding Bangalore's stringent environmental regulations (including the 2023 Karnataka Groundwater Rules), the Geologist helped structure compliance into sales proposals, avoiding $3.7M in potential penalty costs for clients.</w:t>
      </w:r>
    </w:p>
    <w:bookmarkEnd w:id="23"/>
    <w:bookmarkStart w:id="24" w:name="Xdfdd5a842051f5526f3db57595aee1e75debbc7"/>
    <w:p>
      <w:pPr>
        <w:pStyle w:val="Heading2"/>
      </w:pPr>
      <w:r>
        <w:t xml:space="preserve">Client Success Story: Bangalore Infrastructure Project</w:t>
      </w:r>
    </w:p>
    <w:p>
      <w:pPr>
        <w:pStyle w:val="FirstParagraph"/>
      </w:pPr>
      <w:r>
        <w:t xml:space="preserve">A prime example is our recent engagement with the Bengaluru Metropolitan Land Development Authority (BMLDA) for a 500-acre urban expansion project. The Geologist conducted on-site rock sampling across three distinct geological zones (basaltic, alluvial, and lateritic), identifying previously undocumented subsidence risks. This discovery:</w:t>
      </w:r>
    </w:p>
    <w:p>
      <w:pPr>
        <w:numPr>
          <w:ilvl w:val="0"/>
          <w:numId w:val="1002"/>
        </w:numPr>
        <w:pStyle w:val="Compact"/>
      </w:pPr>
      <w:r>
        <w:t xml:space="preserve">Prevented potential foundation failures costing ₹220Cr</w:t>
      </w:r>
    </w:p>
    <w:p>
      <w:pPr>
        <w:numPr>
          <w:ilvl w:val="0"/>
          <w:numId w:val="1002"/>
        </w:numPr>
        <w:pStyle w:val="Compact"/>
      </w:pPr>
      <w:r>
        <w:t xml:space="preserve">Enabled design adjustments that accelerated project timeline by 14 weeks</w:t>
      </w:r>
    </w:p>
    <w:p>
      <w:pPr>
        <w:numPr>
          <w:ilvl w:val="0"/>
          <w:numId w:val="1002"/>
        </w:numPr>
        <w:pStyle w:val="Compact"/>
      </w:pPr>
      <w:r>
        <w:t xml:space="preserve">Led to a follow-on contract for site monitoring services (₹85L)</w:t>
      </w:r>
    </w:p>
    <w:p>
      <w:pPr>
        <w:pStyle w:val="FirstParagraph"/>
      </w:pPr>
      <w:r>
        <w:t xml:space="preserve">This single engagement contributed 18% of our Bangalore Q3 revenue and generated three new referral clients from the BMLDA network.</w:t>
      </w:r>
    </w:p>
    <w:bookmarkEnd w:id="24"/>
    <w:bookmarkStart w:id="25" w:name="X875cb5f6a9285e627b7fb113c5ea441d2330dcd"/>
    <w:p>
      <w:pPr>
        <w:pStyle w:val="Heading2"/>
      </w:pPr>
      <w:r>
        <w:t xml:space="preserve">Challenges and Market-Specific Adaptations</w:t>
      </w:r>
    </w:p>
    <w:p>
      <w:pPr>
        <w:pStyle w:val="FirstParagraph"/>
      </w:pPr>
      <w:r>
        <w:t xml:space="preserve">The India Bangalore market presents unique obstacles that our Geologist role has successfully navigated:</w:t>
      </w:r>
    </w:p>
    <w:p>
      <w:pPr>
        <w:numPr>
          <w:ilvl w:val="0"/>
          <w:numId w:val="1003"/>
        </w:numPr>
        <w:pStyle w:val="Compact"/>
      </w:pPr>
      <w:r>
        <w:rPr>
          <w:iCs/>
          <w:i/>
        </w:rPr>
        <w:t xml:space="preserve">Urban Geological Complexity:</w:t>
      </w:r>
      <w:r>
        <w:t xml:space="preserve"> </w:t>
      </w:r>
      <w:r>
        <w:t xml:space="preserve">Bangalore's artificial lake systems and historical mining activities require specialized knowledge. Our Geologist developed a localized digital terrain model (DTM) adopted by 7 local firms, enhancing our sales credibility.</w:t>
      </w:r>
    </w:p>
    <w:p>
      <w:pPr>
        <w:numPr>
          <w:ilvl w:val="0"/>
          <w:numId w:val="1003"/>
        </w:numPr>
        <w:pStyle w:val="Compact"/>
      </w:pPr>
      <w:r>
        <w:rPr>
          <w:iCs/>
          <w:i/>
        </w:rPr>
        <w:t xml:space="preserve">Regulatory Volatility:</w:t>
      </w:r>
      <w:r>
        <w:t xml:space="preserve"> </w:t>
      </w:r>
      <w:r>
        <w:t xml:space="preserve">Sudden changes in Karnataka's mining policies (e.g., June 2023 groundwater restrictions) were mitigated through real-time geospatial analysis by the Bangalore-based Geologist, ensuring client contracts remained compliant.</w:t>
      </w:r>
    </w:p>
    <w:p>
      <w:pPr>
        <w:numPr>
          <w:ilvl w:val="0"/>
          <w:numId w:val="1003"/>
        </w:numPr>
        <w:pStyle w:val="Compact"/>
      </w:pPr>
      <w:r>
        <w:rPr>
          <w:iCs/>
          <w:i/>
        </w:rPr>
        <w:t xml:space="preserve">Competitive Pressure:</w:t>
      </w:r>
      <w:r>
        <w:t xml:space="preserve"> </w:t>
      </w:r>
      <w:r>
        <w:t xml:space="preserve">Local competitors often lack certified Geologists with metro-city experience. We capitalized by positioning our Bangalore team as "urban geological specialists," increasing average deal size by 34% in Q3 2023.</w:t>
      </w:r>
    </w:p>
    <w:bookmarkEnd w:id="25"/>
    <w:bookmarkStart w:id="26" w:name="future-growth-projections"/>
    <w:p>
      <w:pPr>
        <w:pStyle w:val="Heading2"/>
      </w:pPr>
      <w:r>
        <w:t xml:space="preserve">Future Growth Projections</w:t>
      </w:r>
    </w:p>
    <w:p>
      <w:pPr>
        <w:pStyle w:val="FirstParagraph"/>
      </w:pPr>
      <w:r>
        <w:t xml:space="preserve">Based on current market trajectory, the Geologist role will drive 45% of our India Bangalore revenue growth in FY 2024. Key initiatives include:</w:t>
      </w:r>
    </w:p>
    <w:p>
      <w:pPr>
        <w:numPr>
          <w:ilvl w:val="0"/>
          <w:numId w:val="1004"/>
        </w:numPr>
        <w:pStyle w:val="Compact"/>
      </w:pPr>
      <w:r>
        <w:rPr>
          <w:bCs/>
          <w:b/>
        </w:rPr>
        <w:t xml:space="preserve">Geotech Training Hub:</w:t>
      </w:r>
      <w:r>
        <w:t xml:space="preserve"> </w:t>
      </w:r>
      <w:r>
        <w:t xml:space="preserve">Launching Bangalore's first geologist training program for local talent (partnering with Indian Institute of Science), expected to increase qualified candidates by 60% by Q2 2024.</w:t>
      </w:r>
    </w:p>
    <w:p>
      <w:pPr>
        <w:numPr>
          <w:ilvl w:val="0"/>
          <w:numId w:val="1004"/>
        </w:numPr>
        <w:pStyle w:val="Compact"/>
      </w:pPr>
      <w:r>
        <w:rPr>
          <w:bCs/>
          <w:b/>
        </w:rPr>
        <w:t xml:space="preserve">Sustainability Integration:</w:t>
      </w:r>
      <w:r>
        <w:t xml:space="preserve"> </w:t>
      </w:r>
      <w:r>
        <w:t xml:space="preserve">Developing "Eco-Geology" service packages for green infrastructure projects, aligning with Bangalore's 2030 carbon neutrality goals.</w:t>
      </w:r>
    </w:p>
    <w:p>
      <w:pPr>
        <w:numPr>
          <w:ilvl w:val="0"/>
          <w:numId w:val="1004"/>
        </w:numPr>
        <w:pStyle w:val="Compact"/>
      </w:pPr>
      <w:r>
        <w:rPr>
          <w:bCs/>
          <w:b/>
        </w:rPr>
        <w:t xml:space="preserve">Digital Sales Enablement:</w:t>
      </w:r>
      <w:r>
        <w:t xml:space="preserve"> </w:t>
      </w:r>
      <w:r>
        <w:t xml:space="preserve">Creating AR-based site visualization tools for client presentations (currently in beta testing with Tata Projects).</w:t>
      </w:r>
    </w:p>
    <w:bookmarkEnd w:id="26"/>
    <w:bookmarkStart w:id="27" w:name="Xe63177de5e6b15519a5de406edd8f4279e3f49f"/>
    <w:p>
      <w:pPr>
        <w:pStyle w:val="Heading2"/>
      </w:pPr>
      <w:r>
        <w:t xml:space="preserve">Conclusion: The Geologist as Strategic Sales Asset</w:t>
      </w:r>
    </w:p>
    <w:p>
      <w:pPr>
        <w:pStyle w:val="FirstParagraph"/>
      </w:pPr>
      <w:r>
        <w:t xml:space="preserve">This Sales Report unequivocally demonstrates that the Geologist role is no longer a support function but a core revenue generator in India Bangalore. In a market where 87% of infrastructure projects require geological validation (NITI Aayog 2023), our Bangalore-based Geologist has become the decisive competitive factor – transforming technical expertise into measurable sales outcomes. As Bangalore accelerates its transformation into India's premier sustainable city, the strategic deployment of geological talent will remain central to our market leadership. We recommend increasing Geologist headcount by 40% in Bengaluru by Q2 2024 to capture projected market growth of 31% in geotech services.</w:t>
      </w:r>
    </w:p>
    <w:p>
      <w:pPr>
        <w:pStyle w:val="BodyText"/>
      </w:pPr>
      <w:r>
        <w:rPr>
          <w:bCs/>
          <w:b/>
        </w:rPr>
        <w:t xml:space="preserve">Prepared for:</w:t>
      </w:r>
      <w:r>
        <w:t xml:space="preserve"> </w:t>
      </w:r>
      <w:r>
        <w:t xml:space="preserve">Executive Leadership, India Bangalore Operations</w:t>
      </w:r>
      <w:r>
        <w:br/>
      </w:r>
      <w:r>
        <w:rPr>
          <w:bCs/>
          <w:b/>
        </w:rPr>
        <w:t xml:space="preserve">Date:</w:t>
      </w:r>
      <w:r>
        <w:t xml:space="preserve"> </w:t>
      </w:r>
      <w:r>
        <w:t xml:space="preserve">October 26, 2023</w:t>
      </w:r>
      <w:r>
        <w:br/>
      </w:r>
      <w:r>
        <w:rPr>
          <w:bCs/>
          <w:b/>
        </w:rPr>
        <w:t xml:space="preserve">Prepared By:</w:t>
      </w:r>
      <w:r>
        <w:t xml:space="preserve"> </w:t>
      </w:r>
      <w:r>
        <w:t xml:space="preserve">Strategic Sales Intelligence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Role Impact in India Bangalore</dc:title>
  <dc:creator/>
  <dc:language>en</dc:language>
  <cp:keywords/>
  <dcterms:created xsi:type="dcterms:W3CDTF">2025-12-12T12:34:59Z</dcterms:created>
  <dcterms:modified xsi:type="dcterms:W3CDTF">2025-12-12T12:34:59Z</dcterms:modified>
</cp:coreProperties>
</file>

<file path=docProps/custom.xml><?xml version="1.0" encoding="utf-8"?>
<Properties xmlns="http://schemas.openxmlformats.org/officeDocument/2006/custom-properties" xmlns:vt="http://schemas.openxmlformats.org/officeDocument/2006/docPropsVTypes"/>
</file>