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Geologist</w:t>
      </w:r>
      <w:r>
        <w:t xml:space="preserve"> </w:t>
      </w:r>
      <w:r>
        <w:t xml:space="preserve">Performance</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Market</w:t>
      </w:r>
    </w:p>
    <w:bookmarkStart w:id="27" w:name="Xd2c950003cf1a2883c1e614f150812a909ed256"/>
    <w:p>
      <w:pPr>
        <w:pStyle w:val="Heading1"/>
      </w:pPr>
      <w:r>
        <w:t xml:space="preserve">ANNUAL SALES REPORT: GEOLOGIST PERFORMANCE IN INDIA NEW DELHI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Geological Survey &amp; Mineral Exploration Division</w:t>
      </w:r>
      <w:r>
        <w:br/>
      </w:r>
      <w:r>
        <w:rPr>
          <w:bCs/>
          <w:b/>
        </w:rPr>
        <w:t xml:space="preserve">Prepared By:</w:t>
      </w:r>
      <w:r>
        <w:t xml:space="preserve"> </w:t>
      </w:r>
      <w:r>
        <w:t xml:space="preserve">Strategic Sales Intelligence Unit, New Delhi Office</w:t>
      </w:r>
    </w:p>
    <w:bookmarkStart w:id="20" w:name="i.-executive-summary"/>
    <w:p>
      <w:pPr>
        <w:pStyle w:val="Heading2"/>
      </w:pPr>
      <w:r>
        <w:t xml:space="preserve">I. Executive Summary</w:t>
      </w:r>
    </w:p>
    <w:p>
      <w:pPr>
        <w:pStyle w:val="FirstParagraph"/>
      </w:pPr>
      <w:r>
        <w:t xml:space="preserve">This comprehensive Sales Report details the performance of our dedicated Geologist team within the India New Delhi market for Q3-Q4 2023. The report underscores how strategic geological expertise directly drives sales growth in India's rapidly evolving mineral exploration sector. Our Geologist professionals have demonstrated exceptional value through targeted field assessments, resource identification, and client solutions that align with New Delhi's national infrastructure initiatives. This document serves as critical evidence of how specialized geological services are pivotal to our company's market leadership in India New Delhi.</w:t>
      </w:r>
    </w:p>
    <w:bookmarkEnd w:id="20"/>
    <w:bookmarkStart w:id="21" w:name="Xc41decb53694d137cfd712e887927200afdb640"/>
    <w:p>
      <w:pPr>
        <w:pStyle w:val="Heading2"/>
      </w:pPr>
      <w:r>
        <w:t xml:space="preserve">II. Market Context: India New Delhi Geological Services Landscape</w:t>
      </w:r>
    </w:p>
    <w:p>
      <w:pPr>
        <w:pStyle w:val="FirstParagraph"/>
      </w:pPr>
      <w:r>
        <w:t xml:space="preserve">The India New Delhi market represents the nerve center for mineral resource development across the nation, with 37% of all geological surveys and exploration contracts originating from our New Delhi office. As India accelerates its infrastructure push under 'National Infrastructure Pipeline' (NIP), demand for precise geological data has surged by 28% year-on-year. Our Geologist team has positioned itself as the premier service provider by aligning technical expertise with New Delhi's policy priorities – particularly in critical minerals like lithium, copper, and rare earth elements. This report confirms that every major sales win in India New Delhi now begins with a geologist's field validation.</w:t>
      </w:r>
    </w:p>
    <w:bookmarkEnd w:id="21"/>
    <w:bookmarkStart w:id="22" w:name="Xe5ac83d5b86fc4c476e05ec6da4e2380b829dad"/>
    <w:p>
      <w:pPr>
        <w:pStyle w:val="Heading2"/>
      </w:pPr>
      <w:r>
        <w:t xml:space="preserve">III. Sales Performance Highlights: Geologist-Driven Revenue Growth</w:t>
      </w:r>
    </w:p>
    <w:p>
      <w:pPr>
        <w:pStyle w:val="FirstParagraph"/>
      </w:pPr>
      <w:r>
        <w:t xml:space="preserve">Our Geologist professionals generated ₹147 crore ($17.6 million) in new contracts during Q3-Q4 2023 – a 41% increase from the previous year's period. This growth is directly attributable to three key strategies executed by our New Delhi-based geologists:</w:t>
      </w:r>
    </w:p>
    <w:p>
      <w:pPr>
        <w:numPr>
          <w:ilvl w:val="0"/>
          <w:numId w:val="1001"/>
        </w:numPr>
        <w:pStyle w:val="Compact"/>
      </w:pPr>
      <w:r>
        <w:rPr>
          <w:bCs/>
          <w:b/>
        </w:rPr>
        <w:t xml:space="preserve">Policy-Aligned Exploration:</w:t>
      </w:r>
      <w:r>
        <w:t xml:space="preserve"> </w:t>
      </w:r>
      <w:r>
        <w:t xml:space="preserve">Geologist-led surveys for the Ministry of Mines' 'Critical Minerals Mission' secured ₹82 crore in contracts, including a landmark ₹45 crore assignment for lithium exploration in Rajasthan – validated by our New Delhi geologists through advanced seismic analysis.</w:t>
      </w:r>
    </w:p>
    <w:p>
      <w:pPr>
        <w:numPr>
          <w:ilvl w:val="0"/>
          <w:numId w:val="1001"/>
        </w:numPr>
        <w:pStyle w:val="Compact"/>
      </w:pPr>
      <w:r>
        <w:rPr>
          <w:bCs/>
          <w:b/>
        </w:rPr>
        <w:t xml:space="preserve">Cross-Selling Expertise:</w:t>
      </w:r>
      <w:r>
        <w:t xml:space="preserve"> </w:t>
      </w:r>
      <w:r>
        <w:t xml:space="preserve">Geologists identified 12 new clients (including 3 major infrastructure firms) by correlating geological data with their construction projects. For instance, a geologist's assessment of basalt formations in Delhi-NCR led to an ₹18 crore contract for site-specific foundation engineering.</w:t>
      </w:r>
    </w:p>
    <w:p>
      <w:pPr>
        <w:numPr>
          <w:ilvl w:val="0"/>
          <w:numId w:val="1001"/>
        </w:numPr>
        <w:pStyle w:val="Compact"/>
      </w:pPr>
      <w:r>
        <w:t xml:space="preserve">Technical Sales Differentiation: Unlike competitors, our Geologist team provides on-site geological interpretations during client negotiations – reducing sales cycles by 37%. This was critical in clinching the National Highway Authority of India (NHAI) project in Delhi through a geologist-led field demonstration.</w:t>
      </w:r>
    </w:p>
    <w:bookmarkEnd w:id="22"/>
    <w:bookmarkStart w:id="23" w:name="Xfa0620440230d613d00592e22617df1f4ca6dec"/>
    <w:p>
      <w:pPr>
        <w:pStyle w:val="Heading2"/>
      </w:pPr>
      <w:r>
        <w:t xml:space="preserve">IV. Geologist Impact on Client Acquisition</w:t>
      </w:r>
    </w:p>
    <w:p>
      <w:pPr>
        <w:pStyle w:val="FirstParagraph"/>
      </w:pPr>
      <w:r>
        <w:t xml:space="preserve">The data reveals an undeniable correlation between our Geologist's involvement and sales success rate:</w:t>
      </w:r>
    </w:p>
    <w:p>
      <w:pPr>
        <w:pStyle w:val="BodyText"/>
      </w:pPr>
      <w:r>
        <w:t xml:space="preserve">Client Type</w:t>
      </w:r>
    </w:p>
    <w:p>
      <w:pPr>
        <w:pStyle w:val="BodyText"/>
      </w:pPr>
      <w:r>
        <w:t xml:space="preserve">Geologist Involvement Level</w:t>
      </w:r>
    </w:p>
    <w:p>
      <w:pPr>
        <w:pStyle w:val="BodyText"/>
      </w:pPr>
      <w:r>
        <w:t xml:space="preserve">Sales Success Rate</w:t>
      </w:r>
    </w:p>
    <w:p>
      <w:pPr>
        <w:pStyle w:val="BodyText"/>
      </w:pPr>
      <w:r>
        <w:t xml:space="preserve">Avg. Contract Value (₹ Crore)</w:t>
      </w:r>
    </w:p>
    <w:p>
      <w:pPr>
        <w:pStyle w:val="BodyText"/>
      </w:pPr>
      <w:r>
        <w:t xml:space="preserve">Mining Corporations (e.g., NMDC, SAIL)</w:t>
      </w:r>
    </w:p>
    <w:p>
      <w:pPr>
        <w:pStyle w:val="BodyText"/>
      </w:pPr>
      <w:r>
        <w:t xml:space="preserve">Full Technical Engagement</w:t>
      </w:r>
    </w:p>
    <w:p>
      <w:pPr>
        <w:pStyle w:val="BodyText"/>
      </w:pPr>
      <w:r>
        <w:t xml:space="preserve">89%</w:t>
      </w:r>
    </w:p>
    <w:p>
      <w:pPr>
        <w:pStyle w:val="BodyText"/>
      </w:pPr>
      <w:r>
        <w:t xml:space="preserve">₹32.4</w:t>
      </w:r>
    </w:p>
    <w:p>
      <w:pPr>
        <w:pStyle w:val="BodyText"/>
      </w:pPr>
      <w:r>
        <w:t xml:space="preserve">Government Agencies (Ministry of Mines)</w:t>
      </w:r>
    </w:p>
    <w:p>
      <w:pPr>
        <w:pStyle w:val="BodyText"/>
      </w:pPr>
      <w:r>
        <w:t xml:space="preserve">Geologist-Validated Proposals</w:t>
      </w:r>
    </w:p>
    <w:p>
      <w:pPr>
        <w:pStyle w:val="BodyText"/>
      </w:pPr>
      <w:r>
        <w:rPr>
          <w:bCs/>
          <w:b/>
        </w:rPr>
        <w:t xml:space="preserve">Sales Report Analysis:</w:t>
      </w:r>
      <w:r>
        <w:t xml:space="preserve"> </w:t>
      </w:r>
      <w:r>
        <w:t xml:space="preserve">100% of government contracts won required geologist-backed resource estimates – a key differentiator from competitors using generic reports.</w:t>
      </w:r>
    </w:p>
    <w:bookmarkEnd w:id="23"/>
    <w:bookmarkStart w:id="24" w:name="X537ac7487a040fd0d1139573b49174610b614a8"/>
    <w:p>
      <w:pPr>
        <w:pStyle w:val="Heading2"/>
      </w:pPr>
      <w:r>
        <w:t xml:space="preserve">V. India New Delhi Market Challenges &amp; Geologist Solutions</w:t>
      </w:r>
    </w:p>
    <w:p>
      <w:pPr>
        <w:pStyle w:val="FirstParagraph"/>
      </w:pPr>
      <w:r>
        <w:t xml:space="preserve">Our Geologist team navigated significant challenges unique to India New Delhi:</w:t>
      </w:r>
    </w:p>
    <w:p>
      <w:pPr>
        <w:numPr>
          <w:ilvl w:val="0"/>
          <w:numId w:val="1002"/>
        </w:numPr>
        <w:pStyle w:val="Compact"/>
      </w:pPr>
      <w:r>
        <w:rPr>
          <w:bCs/>
          <w:b/>
        </w:rPr>
        <w:t xml:space="preserve">Regulatory Complexity:</w:t>
      </w:r>
      <w:r>
        <w:t xml:space="preserve"> </w:t>
      </w:r>
      <w:r>
        <w:t xml:space="preserve">Navigating the Mines and Minerals (Development and Regulation) Amendment Act required geologists to develop compliance templates – directly influencing 23% of successful bids in Q4.</w:t>
      </w:r>
    </w:p>
    <w:p>
      <w:pPr>
        <w:numPr>
          <w:ilvl w:val="0"/>
          <w:numId w:val="1002"/>
        </w:numPr>
        <w:pStyle w:val="Compact"/>
      </w:pPr>
      <w:r>
        <w:rPr>
          <w:bCs/>
          <w:b/>
        </w:rPr>
        <w:t xml:space="preserve">Land Acquisition Hurdles:</w:t>
      </w:r>
      <w:r>
        <w:t xml:space="preserve"> </w:t>
      </w:r>
      <w:r>
        <w:t xml:space="preserve">Geologists provided detailed subsurface maps for 7 major Delhi projects, reducing land acquisition disputes by 65% and accelerating project timelines.</w:t>
      </w:r>
    </w:p>
    <w:p>
      <w:pPr>
        <w:numPr>
          <w:ilvl w:val="0"/>
          <w:numId w:val="1002"/>
        </w:numPr>
        <w:pStyle w:val="Compact"/>
      </w:pPr>
      <w:r>
        <w:rPr>
          <w:bCs/>
          <w:b/>
        </w:rPr>
        <w:t xml:space="preserve">Competitive Pressure:</w:t>
      </w:r>
      <w:r>
        <w:t xml:space="preserve"> </w:t>
      </w:r>
      <w:r>
        <w:t xml:space="preserve">While competitors offered standard surveys, our Geologist team delivered predictive resource models (e.g., for iron ore in Odisha) – making them the sole supplier selected for 4 of the top 5 government tenders.</w:t>
      </w:r>
    </w:p>
    <w:bookmarkEnd w:id="24"/>
    <w:bookmarkStart w:id="25" w:name="X25dfdfe057fcc8342224c3e7b2e4094c248c867"/>
    <w:p>
      <w:pPr>
        <w:pStyle w:val="Heading2"/>
      </w:pPr>
      <w:r>
        <w:t xml:space="preserve">VI. Strategic Recommendations for India New Delhi Market</w:t>
      </w:r>
    </w:p>
    <w:p>
      <w:pPr>
        <w:pStyle w:val="FirstParagraph"/>
      </w:pPr>
      <w:r>
        <w:t xml:space="preserve">Based on our Sales Report analysis, we propose these geologist-focused initiatives:</w:t>
      </w:r>
    </w:p>
    <w:p>
      <w:pPr>
        <w:numPr>
          <w:ilvl w:val="0"/>
          <w:numId w:val="1003"/>
        </w:numPr>
        <w:pStyle w:val="Compact"/>
      </w:pPr>
      <w:r>
        <w:rPr>
          <w:bCs/>
          <w:b/>
        </w:rPr>
        <w:t xml:space="preserve">Geologist-First Client Onboarding:</w:t>
      </w:r>
      <w:r>
        <w:t xml:space="preserve"> </w:t>
      </w:r>
      <w:r>
        <w:t xml:space="preserve">Dedicate 100% of initial sales meetings to geologists in India New Delhi. Our data shows this increases close rates by 32% compared to traditional sales approaches.</w:t>
      </w:r>
    </w:p>
    <w:p>
      <w:pPr>
        <w:numPr>
          <w:ilvl w:val="0"/>
          <w:numId w:val="1003"/>
        </w:numPr>
        <w:pStyle w:val="Compact"/>
      </w:pPr>
      <w:r>
        <w:rPr>
          <w:bCs/>
          <w:b/>
        </w:rPr>
        <w:t xml:space="preserve">National Mineral Mapping Initiative Partnership:</w:t>
      </w:r>
      <w:r>
        <w:t xml:space="preserve"> </w:t>
      </w:r>
      <w:r>
        <w:t xml:space="preserve">Propose a joint project with the Geological Survey of India (GSI) – led by our New Delhi geologists – to create public digital maps. This positions us as policy enablers and drives 5-year pipeline value of ₹210 crore.</w:t>
      </w:r>
    </w:p>
    <w:p>
      <w:pPr>
        <w:numPr>
          <w:ilvl w:val="0"/>
          <w:numId w:val="1003"/>
        </w:numPr>
        <w:pStyle w:val="Compact"/>
      </w:pPr>
      <w:r>
        <w:rPr>
          <w:bCs/>
          <w:b/>
        </w:rPr>
        <w:t xml:space="preserve">Skill Development Program:</w:t>
      </w:r>
      <w:r>
        <w:t xml:space="preserve"> </w:t>
      </w:r>
      <w:r>
        <w:t xml:space="preserve">Invest in specialized training for Geologists on New Delhi's evolving mining regulations and infrastructure project requirements (e.g., metro construction geology).</w:t>
      </w:r>
    </w:p>
    <w:bookmarkEnd w:id="25"/>
    <w:bookmarkStart w:id="26" w:name="X790f31e6fa6720e88938ee3bcd3d8064853796f"/>
    <w:p>
      <w:pPr>
        <w:pStyle w:val="Heading2"/>
      </w:pPr>
      <w:r>
        <w:t xml:space="preserve">VII. Conclusion: The Geologist as Sales Catalyst</w:t>
      </w:r>
    </w:p>
    <w:p>
      <w:pPr>
        <w:pStyle w:val="FirstParagraph"/>
      </w:pPr>
      <w:r>
        <w:t xml:space="preserve">This Sales Report unequivocally demonstrates that our Geologist professionals are not just technical assets – they are primary revenue drivers in the India New Delhi market. Their ability to translate geological insights into commercial value has directly contributed to 68% of all new contracts secured in Q3-Q4 2023. In a market where infrastructure development and mineral security are national priorities, our Geologist-led approach has transformed how sales are conducted across India New Delhi.</w:t>
      </w:r>
    </w:p>
    <w:p>
      <w:pPr>
        <w:pStyle w:val="BodyText"/>
      </w:pPr>
      <w:r>
        <w:t xml:space="preserve">As India accelerates its resource-driven economic growth, the role of the Geologist will evolve from support function to strategic sales partner. We recommend institutionalizing geologist involvement at every client touchpoint in India New Delhi – a move that will position us for 50%+ revenue growth in critical minerals by 2025. This Sales Report confirms: In the competitive landscape of India New Delhi, the Geologist isn't just part of our team – they are our most valuable sales representative.</w:t>
      </w:r>
    </w:p>
    <w:p>
      <w:pPr>
        <w:pStyle w:val="BodyText"/>
      </w:pPr>
      <w:r>
        <w:rPr>
          <w:bCs/>
          <w:b/>
        </w:rPr>
        <w:t xml:space="preserve">Approved By:</w:t>
      </w:r>
      <w:r>
        <w:t xml:space="preserve"> </w:t>
      </w:r>
      <w:r>
        <w:t xml:space="preserve">Rajiv Sharma, Director - Mining Business Unit</w:t>
      </w:r>
      <w:r>
        <w:br/>
      </w:r>
      <w:r>
        <w:rPr>
          <w:bCs/>
          <w:b/>
        </w:rPr>
        <w:t xml:space="preserve">Contact:</w:t>
      </w:r>
      <w:r>
        <w:t xml:space="preserve"> </w:t>
      </w:r>
      <w:r>
        <w:t xml:space="preserve">sales.geology@india-newdelhi-minerals.com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Geologist Performance in India New Delhi Market</dc:title>
  <dc:creator/>
  <dc:language>en</dc:language>
  <cp:keywords/>
  <dcterms:created xsi:type="dcterms:W3CDTF">2026-07-23T16:46:14Z</dcterms:created>
  <dcterms:modified xsi:type="dcterms:W3CDTF">2026-07-23T16:46:14Z</dcterms:modified>
</cp:coreProperties>
</file>

<file path=docProps/custom.xml><?xml version="1.0" encoding="utf-8"?>
<Properties xmlns="http://schemas.openxmlformats.org/officeDocument/2006/custom-properties" xmlns:vt="http://schemas.openxmlformats.org/officeDocument/2006/docPropsVTypes"/>
</file>