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ce01c3ab7e2ab974cc4fbe3d2fa8792c4a20aa5"/>
    <w:p>
      <w:pPr>
        <w:pStyle w:val="Heading1"/>
      </w:pPr>
      <w:r>
        <w:t xml:space="preserve">Sales Report: Geological Services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GeoSurvey Solutions International</w:t>
      </w:r>
      <w:r>
        <w:br/>
      </w:r>
      <w:r>
        <w:rPr>
          <w:bCs/>
          <w:b/>
        </w:rPr>
        <w:t xml:space="preserve">Prepared By:</w:t>
      </w:r>
      <w:r>
        <w:t xml:space="preserve"> </w:t>
      </w:r>
      <w:r>
        <w:t xml:space="preserve">Sarah Cohen, Regional Sales Director (Middle East)</w:t>
      </w:r>
    </w:p>
    <w:bookmarkStart w:id="20" w:name="i.-executive-summary"/>
    <w:p>
      <w:pPr>
        <w:pStyle w:val="Heading2"/>
      </w:pPr>
      <w:r>
        <w:t xml:space="preserve">I. Executive Summary</w:t>
      </w:r>
    </w:p>
    <w:p>
      <w:pPr>
        <w:pStyle w:val="FirstParagraph"/>
      </w:pPr>
      <w:r>
        <w:t xml:space="preserve">This comprehensive Sales Report details the performance of our geological services in the strategically significant market of Israel Jerusalem during Q3 2023. As a leading provider of specialized geotechnical solutions, our dedicated Geologist team has achieved remarkable growth through targeted client acquisition and project execution across Jerusalem's complex urban landscape. This report confirms that strategic investment in local geological expertise directly correlates with revenue expansion, with a 37% year-over-year increase in service contracts specifically attributed to our Israel Jerusalem operations. The success of our Geologist professionals underscores the critical importance of location-specific geological knowledge in this historic and geologically challenging region.</w:t>
      </w:r>
    </w:p>
    <w:bookmarkEnd w:id="20"/>
    <w:bookmarkStart w:id="21" w:name="X7fed8d5b7db02b97ed03a10692f100a80676970"/>
    <w:p>
      <w:pPr>
        <w:pStyle w:val="Heading2"/>
      </w:pPr>
      <w:r>
        <w:t xml:space="preserve">II. Market Context: Israel Jerusalem Geological Landscape</w:t>
      </w:r>
    </w:p>
    <w:p>
      <w:pPr>
        <w:pStyle w:val="FirstParagraph"/>
      </w:pPr>
      <w:r>
        <w:t xml:space="preserve">Jerusalem's unique topography—characterized by limestone bedrock, fault lines from the Dead Sea Transform system, and high water tables—creates exceptional demand for precision geological services. Our Sales Report identifies three key drivers in this market:</w:t>
      </w:r>
    </w:p>
    <w:p>
      <w:pPr>
        <w:numPr>
          <w:ilvl w:val="0"/>
          <w:numId w:val="1001"/>
        </w:numPr>
        <w:pStyle w:val="Compact"/>
      </w:pPr>
      <w:r>
        <w:rPr>
          <w:bCs/>
          <w:b/>
        </w:rPr>
        <w:t xml:space="preserve">Urban Development Pressure:</w:t>
      </w:r>
      <w:r>
        <w:t xml:space="preserve"> </w:t>
      </w:r>
      <w:r>
        <w:t xml:space="preserve">Jerusalem's population growth (15% increase since 2020) necessitates continuous infrastructure projects requiring geotechnical surveys</w:t>
      </w:r>
    </w:p>
    <w:p>
      <w:pPr>
        <w:numPr>
          <w:ilvl w:val="0"/>
          <w:numId w:val="1001"/>
        </w:numPr>
        <w:pStyle w:val="Compact"/>
      </w:pPr>
      <w:r>
        <w:rPr>
          <w:bCs/>
          <w:b/>
        </w:rPr>
        <w:t xml:space="preserve">Historic Preservation Compliance:</w:t>
      </w:r>
      <w:r>
        <w:t xml:space="preserve"> </w:t>
      </w:r>
      <w:r>
        <w:t xml:space="preserve">All construction must adhere to Israel Antiquities Authority regulations, demanding specialized geological assessment</w:t>
      </w:r>
    </w:p>
    <w:p>
      <w:pPr>
        <w:numPr>
          <w:ilvl w:val="0"/>
          <w:numId w:val="1001"/>
        </w:numPr>
        <w:pStyle w:val="Compact"/>
      </w:pPr>
      <w:r>
        <w:rPr>
          <w:bCs/>
          <w:b/>
        </w:rPr>
        <w:t xml:space="preserve">Environmental Regulations:</w:t>
      </w:r>
      <w:r>
        <w:t xml:space="preserve"> </w:t>
      </w:r>
      <w:r>
        <w:t xml:space="preserve">Strict groundwater protection laws in Jerusalem mandate comprehensive hydrogeological studies for all new developments</w:t>
      </w:r>
    </w:p>
    <w:p>
      <w:pPr>
        <w:pStyle w:val="FirstParagraph"/>
      </w:pPr>
      <w:r>
        <w:t xml:space="preserve">The presence of an accredited Geologist on-site is no longer optional but a regulatory requirement for major construction permits in Israel Jerusalem. This regulatory environment has positioned our geology services as essential revenue streams, with 92% of our sales directly linked to mandatory geological assessments.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Change YoY</w:t>
            </w:r>
          </w:p>
        </w:tc>
        <w:tc>
          <w:tcPr/>
          <w:p>
            <w:pPr>
              <w:pStyle w:val="Compact"/>
              <w:jc w:val="left"/>
            </w:pPr>
            <w:r>
              <w:t xml:space="preserve">Key Projects in Israel Jerusalem</w:t>
            </w:r>
          </w:p>
        </w:tc>
      </w:tr>
      <w:tr>
        <w:tc>
          <w:tcPr/>
          <w:p>
            <w:pPr>
              <w:pStyle w:val="Compact"/>
              <w:jc w:val="left"/>
            </w:pPr>
            <w:r>
              <w:t xml:space="preserve">Geotechnical Site Investigations</w:t>
            </w:r>
          </w:p>
        </w:tc>
        <w:tc>
          <w:tcPr/>
          <w:p>
            <w:pPr>
              <w:pStyle w:val="Compact"/>
              <w:jc w:val="left"/>
            </w:pPr>
            <w:r>
              <w:t xml:space="preserve">$187,500</w:t>
            </w:r>
          </w:p>
        </w:tc>
        <w:tc>
          <w:tcPr/>
          <w:p>
            <w:pPr>
              <w:pStyle w:val="Compact"/>
              <w:jc w:val="left"/>
            </w:pPr>
            <w:r>
              <w:t xml:space="preserve">+42%</w:t>
            </w:r>
          </w:p>
        </w:tc>
        <w:tc>
          <w:tcPr/>
          <w:p>
            <w:pPr>
              <w:pStyle w:val="Compact"/>
              <w:jc w:val="left"/>
            </w:pPr>
            <w:r>
              <w:t xml:space="preserve">Mamilla District Luxury Housing (3 sites), Jerusalem Light Rail Expansion</w:t>
            </w:r>
          </w:p>
        </w:tc>
      </w:tr>
      <w:tr>
        <w:tc>
          <w:tcPr/>
          <w:p>
            <w:pPr>
              <w:pStyle w:val="Compact"/>
              <w:jc w:val="left"/>
            </w:pPr>
            <w:r>
              <w:t xml:space="preserve">Environmental Geological Assessments</w:t>
            </w:r>
          </w:p>
        </w:tc>
        <w:tc>
          <w:tcPr/>
          <w:p>
            <w:pPr>
              <w:pStyle w:val="Compact"/>
              <w:jc w:val="left"/>
            </w:pPr>
            <w:r>
              <w:t xml:space="preserve">$124,800</w:t>
            </w:r>
          </w:p>
        </w:tc>
        <w:tc>
          <w:tcPr/>
          <w:p>
            <w:pPr>
              <w:pStyle w:val="Compact"/>
              <w:jc w:val="left"/>
            </w:pPr>
            <w:r>
              <w:t xml:space="preserve">+31%</w:t>
            </w:r>
          </w:p>
        </w:tc>
        <w:tc>
          <w:tcPr/>
          <w:p>
            <w:pPr>
              <w:pStyle w:val="Compact"/>
              <w:jc w:val="left"/>
            </w:pPr>
            <w:r>
              <w:t xml:space="preserve">Jerusalem Municipal Water Treatment Plant Upgrade, Old City Heritage Protection Project</w:t>
            </w:r>
          </w:p>
        </w:tc>
      </w:tr>
      <w:tr>
        <w:tc>
          <w:tcPr/>
          <w:p>
            <w:pPr>
              <w:pStyle w:val="Compact"/>
              <w:jc w:val="left"/>
            </w:pPr>
            <w:r>
              <w:t xml:space="preserve">Hazard Mitigation Consulting</w:t>
            </w:r>
          </w:p>
        </w:tc>
        <w:tc>
          <w:tcPr/>
          <w:p>
            <w:pPr>
              <w:pStyle w:val="Compact"/>
              <w:jc w:val="left"/>
            </w:pPr>
            <w:r>
              <w:t xml:space="preserve">$96,200</w:t>
            </w:r>
          </w:p>
        </w:tc>
        <w:tc>
          <w:tcPr/>
          <w:p>
            <w:pPr>
              <w:pStyle w:val="Compact"/>
              <w:jc w:val="left"/>
            </w:pPr>
            <w:r>
              <w:t xml:space="preserve">+58%</w:t>
            </w:r>
          </w:p>
        </w:tc>
        <w:tc>
          <w:tcPr/>
          <w:p>
            <w:pPr>
              <w:pStyle w:val="Compact"/>
              <w:jc w:val="left"/>
            </w:pPr>
            <w:r>
              <w:t xml:space="preserve">Seismic Retrofitting for Historical Synagogues, Mount Scopus Landslide Risk Study</w:t>
            </w:r>
          </w:p>
        </w:tc>
      </w:tr>
      <w:tr>
        <w:tc>
          <w:tcPr/>
          <w:p>
            <w:pPr>
              <w:pStyle w:val="Compact"/>
              <w:jc w:val="left"/>
            </w:pPr>
            <w:r>
              <w:rPr>
                <w:bCs/>
                <w:b/>
              </w:rPr>
              <w:t xml:space="preserve">Total Q3 Revenue</w:t>
            </w:r>
          </w:p>
        </w:tc>
        <w:tc>
          <w:tcPr/>
          <w:p>
            <w:pPr>
              <w:pStyle w:val="Compact"/>
              <w:jc w:val="left"/>
            </w:pPr>
            <w:r>
              <w:rPr>
                <w:bCs/>
                <w:b/>
              </w:rPr>
              <w:t xml:space="preserve">$408,500</w:t>
            </w:r>
          </w:p>
        </w:tc>
        <w:tc>
          <w:tcPr/>
          <w:p>
            <w:pPr>
              <w:pStyle w:val="Compact"/>
              <w:jc w:val="left"/>
            </w:pPr>
            <w:r>
              <w:rPr>
                <w:bCs/>
                <w:b/>
              </w:rPr>
              <w:t xml:space="preserve">+37%</w:t>
            </w:r>
          </w:p>
        </w:tc>
        <w:tc>
          <w:tcPr/>
          <w:p>
            <w:pPr>
              <w:pStyle w:val="Compact"/>
              <w:jc w:val="left"/>
            </w:pPr>
            <w:r>
              <w:t xml:space="preserve"> </w:t>
            </w:r>
          </w:p>
        </w:tc>
      </w:tr>
    </w:tbl>
    <w:p>
      <w:pPr>
        <w:pStyle w:val="BodyText"/>
      </w:pPr>
      <w:r>
        <w:t xml:space="preserve">Our Geologist professionals achieved an exceptional 98% client retention rate in Israel Jerusalem through technical excellence and regulatory navigation. Notable milestones include:</w:t>
      </w:r>
    </w:p>
    <w:p>
      <w:pPr>
        <w:numPr>
          <w:ilvl w:val="0"/>
          <w:numId w:val="1002"/>
        </w:numPr>
        <w:pStyle w:val="Compact"/>
      </w:pPr>
      <w:r>
        <w:t xml:space="preserve">Closing a $185,000 contract with the Jerusalem Municipality for city-wide landslide risk mapping—our largest single deal in the region</w:t>
      </w:r>
    </w:p>
    <w:p>
      <w:pPr>
        <w:numPr>
          <w:ilvl w:val="0"/>
          <w:numId w:val="1002"/>
        </w:numPr>
        <w:pStyle w:val="Compact"/>
      </w:pPr>
      <w:r>
        <w:t xml:space="preserve">Securing 7 new construction clients through referrals from our Geologist's work on the Yad Vashem Memorial expansion</w:t>
      </w:r>
    </w:p>
    <w:p>
      <w:pPr>
        <w:numPr>
          <w:ilvl w:val="0"/>
          <w:numId w:val="1002"/>
        </w:numPr>
        <w:pStyle w:val="Compact"/>
      </w:pPr>
      <w:r>
        <w:t xml:space="preserve">Developing a specialized database of Jerusalem's geological fault lines that became a selling point for 43% of new contracts</w:t>
      </w:r>
    </w:p>
    <w:bookmarkEnd w:id="22"/>
    <w:bookmarkStart w:id="23" w:name="Xa432aac35c838176c0e585e26e305473c439fb9"/>
    <w:p>
      <w:pPr>
        <w:pStyle w:val="Heading2"/>
      </w:pPr>
      <w:r>
        <w:t xml:space="preserve">IV. Geologist Impact Analysis: Why Local Expertise Drives Sales in Israel Jerusalem</w:t>
      </w:r>
    </w:p>
    <w:p>
      <w:pPr>
        <w:pStyle w:val="FirstParagraph"/>
      </w:pPr>
      <w:r>
        <w:t xml:space="preserve">Our Sales Report reveals that client acquisition rates increase by 68% when a local Geologist leads the proposal. This is particularly crucial in Israel Jerusalem where:</w:t>
      </w:r>
    </w:p>
    <w:p>
      <w:pPr>
        <w:numPr>
          <w:ilvl w:val="0"/>
          <w:numId w:val="1003"/>
        </w:numPr>
        <w:pStyle w:val="Compact"/>
      </w:pPr>
      <w:r>
        <w:rPr>
          <w:bCs/>
          <w:b/>
        </w:rPr>
        <w:t xml:space="preserve">Cultural Understanding:</w:t>
      </w:r>
      <w:r>
        <w:t xml:space="preserve"> </w:t>
      </w:r>
      <w:r>
        <w:t xml:space="preserve">Our Geologist team's familiarity with local building traditions (e.g., traditional stone construction) enables precise risk assessments that resonate with clients</w:t>
      </w:r>
    </w:p>
    <w:p>
      <w:pPr>
        <w:numPr>
          <w:ilvl w:val="0"/>
          <w:numId w:val="1003"/>
        </w:numPr>
        <w:pStyle w:val="Compact"/>
      </w:pPr>
      <w:r>
        <w:rPr>
          <w:bCs/>
          <w:b/>
        </w:rPr>
        <w:t xml:space="preserve">Regulatory Navigation:</w:t>
      </w:r>
      <w:r>
        <w:t xml:space="preserve"> </w:t>
      </w:r>
      <w:r>
        <w:t xml:space="preserve">The Geologist's deep knowledge of Israel Antiquities Authority protocols prevents costly project delays, a key concern for developers</w:t>
      </w:r>
    </w:p>
    <w:p>
      <w:pPr>
        <w:numPr>
          <w:ilvl w:val="0"/>
          <w:numId w:val="1003"/>
        </w:numPr>
        <w:pStyle w:val="Compact"/>
      </w:pPr>
      <w:r>
        <w:rPr>
          <w:bCs/>
          <w:b/>
        </w:rPr>
        <w:t xml:space="preserve">Site-Specific Knowledge:</w:t>
      </w:r>
      <w:r>
        <w:t xml:space="preserve"> </w:t>
      </w:r>
      <w:r>
        <w:t xml:space="preserve">Jerusalem's unique geology—where water infiltration in ancient limestone caves can compromise modern foundations—requires hyper-local expertise unavailable through generic consultants</w:t>
      </w:r>
    </w:p>
    <w:p>
      <w:pPr>
        <w:pStyle w:val="FirstParagraph"/>
      </w:pPr>
      <w:r>
        <w:t xml:space="preserve">A case study illustrates this impact: When our Geologist identified an uncharted fault line during the initial survey for a Jerusalem hospital expansion, we not only prevented $2.1M in potential construction damage but also secured a 5-year maintenance contract with the client—a direct result of demonstrating localized geological insight.</w:t>
      </w:r>
    </w:p>
    <w:bookmarkEnd w:id="23"/>
    <w:bookmarkStart w:id="24" w:name="v.-challenges-and-strategic-adjustments"/>
    <w:p>
      <w:pPr>
        <w:pStyle w:val="Heading2"/>
      </w:pPr>
      <w:r>
        <w:t xml:space="preserve">V. Challenges and Strategic Adjustments</w:t>
      </w:r>
    </w:p>
    <w:p>
      <w:pPr>
        <w:pStyle w:val="FirstParagraph"/>
      </w:pPr>
      <w:r>
        <w:t xml:space="preserve">While Q3 performance exceeded targets, our Sales Report identifies two critical challenges specific to Israel Jerusalem:</w:t>
      </w:r>
    </w:p>
    <w:p>
      <w:pPr>
        <w:numPr>
          <w:ilvl w:val="0"/>
          <w:numId w:val="1004"/>
        </w:numPr>
        <w:pStyle w:val="Compact"/>
      </w:pPr>
      <w:r>
        <w:rPr>
          <w:bCs/>
          <w:b/>
        </w:rPr>
        <w:t xml:space="preserve">Competitive Pressure:</w:t>
      </w:r>
      <w:r>
        <w:t xml:space="preserve"> </w:t>
      </w:r>
      <w:r>
        <w:t xml:space="preserve">Local firms with lower pricing but less expertise are bidding on entry-level projects. Our counter-strategy: Positioning our Geologist's regulatory expertise as the "safety net" for high-risk developments</w:t>
      </w:r>
    </w:p>
    <w:p>
      <w:pPr>
        <w:numPr>
          <w:ilvl w:val="0"/>
          <w:numId w:val="1004"/>
        </w:numPr>
        <w:pStyle w:val="Compact"/>
      </w:pPr>
      <w:r>
        <w:rPr>
          <w:bCs/>
          <w:b/>
        </w:rPr>
        <w:t xml:space="preserve">Project Timeline Constraints:</w:t>
      </w:r>
      <w:r>
        <w:t xml:space="preserve"> </w:t>
      </w:r>
      <w:r>
        <w:t xml:space="preserve">Jerusalem's religious calendar creates 18% shorter working windows during Jewish holidays. Solution: Implemented a seasonal project scheduling template that increased on-time delivery by 33%</w:t>
      </w:r>
    </w:p>
    <w:p>
      <w:pPr>
        <w:pStyle w:val="FirstParagraph"/>
      </w:pPr>
      <w:r>
        <w:t xml:space="preserve">Adjustments to our Israel Jerusalem sales playbook now include mandatory "Geologist Cultural Immersion" sessions for new clients, ensuring they understand how local geological knowledge directly impacts project timelines and costs.</w:t>
      </w:r>
    </w:p>
    <w:bookmarkEnd w:id="24"/>
    <w:bookmarkStart w:id="25" w:name="Xb526d82f974127e5ac935ebe8ca5e686ca284db"/>
    <w:p>
      <w:pPr>
        <w:pStyle w:val="Heading2"/>
      </w:pPr>
      <w:r>
        <w:t xml:space="preserve">VI. Future Outlook: Sales Projections for Q4 2023</w:t>
      </w:r>
    </w:p>
    <w:p>
      <w:pPr>
        <w:pStyle w:val="FirstParagraph"/>
      </w:pPr>
      <w:r>
        <w:t xml:space="preserve">Based on current pipelines and Jerusalem's 15-year infrastructure investment plan, our Sales Report forecasts:</w:t>
      </w:r>
    </w:p>
    <w:p>
      <w:pPr>
        <w:numPr>
          <w:ilvl w:val="0"/>
          <w:numId w:val="1005"/>
        </w:numPr>
        <w:pStyle w:val="Compact"/>
      </w:pPr>
      <w:r>
        <w:rPr>
          <w:bCs/>
          <w:b/>
        </w:rPr>
        <w:t xml:space="preserve">$580,000+ revenue in Q4</w:t>
      </w:r>
      <w:r>
        <w:t xml:space="preserve"> </w:t>
      </w:r>
      <w:r>
        <w:t xml:space="preserve">(estimated +42% YoY), driven by two major municipal projects</w:t>
      </w:r>
    </w:p>
    <w:p>
      <w:pPr>
        <w:numPr>
          <w:ilvl w:val="0"/>
          <w:numId w:val="1005"/>
        </w:numPr>
        <w:pStyle w:val="Compact"/>
      </w:pPr>
      <w:r>
        <w:rPr>
          <w:bCs/>
          <w:b/>
        </w:rPr>
        <w:t xml:space="preserve">Expansion into new service lines:</w:t>
      </w:r>
      <w:r>
        <w:t xml:space="preserve"> </w:t>
      </w:r>
      <w:r>
        <w:t xml:space="preserve">Archaeological Geology Consulting (capitalizing on Jerusalem's heritage market)</w:t>
      </w:r>
    </w:p>
    <w:p>
      <w:pPr>
        <w:numPr>
          <w:ilvl w:val="0"/>
          <w:numId w:val="1005"/>
        </w:numPr>
        <w:pStyle w:val="Compact"/>
      </w:pPr>
      <w:r>
        <w:rPr>
          <w:bCs/>
          <w:b/>
        </w:rPr>
        <w:t xml:space="preserve">Maintenance Contract Growth:</w:t>
      </w:r>
      <w:r>
        <w:t xml:space="preserve"> </w:t>
      </w:r>
      <w:r>
        <w:t xml:space="preserve">Projecting 30% increase in recurring revenue from the Israel Jerusalem Municipal Water Authority</w:t>
      </w:r>
    </w:p>
    <w:p>
      <w:pPr>
        <w:pStyle w:val="FirstParagraph"/>
      </w:pPr>
      <w:r>
        <w:t xml:space="preserve">The most promising opportunity involves partnering with UNESCO on the "Jerusalem Cultural Heritage Geology Initiative," requiring our Geologist team's specialized assessment of ancient rock-cut structures. This initiative could generate $1.2M in annual revenue if secured.</w:t>
      </w:r>
    </w:p>
    <w:bookmarkEnd w:id="25"/>
    <w:bookmarkStart w:id="26" w:name="vii.-conclusion"/>
    <w:p>
      <w:pPr>
        <w:pStyle w:val="Heading2"/>
      </w:pPr>
      <w:r>
        <w:t xml:space="preserve">VII. Conclusion</w:t>
      </w:r>
    </w:p>
    <w:p>
      <w:pPr>
        <w:pStyle w:val="FirstParagraph"/>
      </w:pPr>
      <w:r>
        <w:t xml:space="preserve">This Sales Report unequivocally demonstrates that the presence of an accredited, locally embedded Geologist is the cornerstone of success in Israel Jerusalem's geological services market. Our Q3 results—surpassing targets by 18% through strategic geology-focused sales approaches—prove that deep local expertise translates directly to revenue growth. As we move toward the Jerusalem 2025 infrastructure plan, we recommend doubling down on Geologist recruitment within the city itself and developing a "Jerusalem Geological Database" as a proprietary sales tool. The data is clear: In Israel Jerusalem, where geological complexity meets cultural significance, our Geologists aren't just service providers—they are revenue engines.</w:t>
      </w:r>
    </w:p>
    <w:p>
      <w:pPr>
        <w:pStyle w:val="BodyText"/>
      </w:pPr>
      <w:r>
        <w:rPr>
          <w:bCs/>
          <w:b/>
        </w:rPr>
        <w:t xml:space="preserve">Recommendation:</w:t>
      </w:r>
      <w:r>
        <w:t xml:space="preserve"> </w:t>
      </w:r>
      <w:r>
        <w:t xml:space="preserve">Approve $250K investment for expanding our Jerusalem-based Geologist team and developing the proprietary geological database. This initiative will directly support achieving 50%+ market share in high-value geological services within Israel Jerusalem by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Israel Jerusalem Market</dc:title>
  <dc:creator/>
  <dc:language>en</dc:language>
  <cp:keywords/>
  <dcterms:created xsi:type="dcterms:W3CDTF">2025-12-12T07:35:59Z</dcterms:created>
  <dcterms:modified xsi:type="dcterms:W3CDTF">2025-12-12T07:35:59Z</dcterms:modified>
</cp:coreProperties>
</file>

<file path=docProps/custom.xml><?xml version="1.0" encoding="utf-8"?>
<Properties xmlns="http://schemas.openxmlformats.org/officeDocument/2006/custom-properties" xmlns:vt="http://schemas.openxmlformats.org/officeDocument/2006/docPropsVTypes"/>
</file>