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98c45252bf99eaed9353beb7dc6f559c8837c92"/>
    <w:p>
      <w:pPr>
        <w:pStyle w:val="Heading1"/>
      </w:pPr>
      <w:r>
        <w:t xml:space="preserve">Sales Report: Geological Services Performance in Ivory Coast Abidjan (Q3 2023)</w:t>
      </w:r>
    </w:p>
    <w:p>
      <w:pPr>
        <w:pStyle w:val="FirstParagraph"/>
      </w:pPr>
      <w:r>
        <w:t xml:space="preserve">This comprehensive Sales Report details the operational and commercial performance of our geological services division within the critical market of Ivory Coast Abidjan. As a premier provider of specialized earth science solutions, we've witnessed unprecedented growth in demand for expert geological assessment across West Africa's most dynamic economy. This document serves as both an analytical summary and strategic roadmap for sustaining momentum in the Ivorian market, where our team of field-qualified Geologist professionals have become central to client acquisition and retention.</w:t>
      </w:r>
    </w:p>
    <w:bookmarkStart w:id="20" w:name="X7df5f125e4aa2ffe6527575fba9997a5d178f1d"/>
    <w:p>
      <w:pPr>
        <w:pStyle w:val="Heading2"/>
      </w:pPr>
      <w:r>
        <w:t xml:space="preserve">Market Context: Ivory Coast Abidjan as a Strategic Hub</w:t>
      </w:r>
    </w:p>
    <w:p>
      <w:pPr>
        <w:pStyle w:val="FirstParagraph"/>
      </w:pPr>
      <w:r>
        <w:t xml:space="preserve">The city of Abidjan remains the undisputed economic engine of Ivory Coast, driving 40% of national GDP through its port facilities, mineral processing infrastructure, and burgeoning construction sector. With the government's "Emerging Côte d'Ivoire" initiative prioritizing resource development, our Sales Report identifies a 32% year-on-year increase in geological service contracts since Q1 2023. The Abidjan-based operations have directly contributed to this growth through targeted engagement with key stakeholders including the Ministry of Mines, major agribusiness conglomerates expanding into soil assessment, and international mining consortia prospecting for gold and manganese deposits.</w:t>
      </w:r>
    </w:p>
    <w:bookmarkEnd w:id="20"/>
    <w:bookmarkStart w:id="21" w:name="X77d7976c6d4e09d603f9fc95877b2c8012c1782"/>
    <w:p>
      <w:pPr>
        <w:pStyle w:val="Heading2"/>
      </w:pPr>
      <w:r>
        <w:t xml:space="preserve">Geologist-Driven Sales Performance: Key Metrics</w:t>
      </w:r>
    </w:p>
    <w:p>
      <w:pPr>
        <w:pStyle w:val="FirstParagraph"/>
      </w:pPr>
      <w:r>
        <w:t xml:space="preserve">Our Sales Report reveals that client acquisition velocity has accelerated by 45% through the strategic deployment of certified Geologist personnel across Abidjan. The geoscience team's technical credibility directly translates to closing rates – clients specifically cite our Geologist's ability to deliver actionable subsurface data as the primary differentiator versus competitors. Notable achievements include:</w:t>
      </w:r>
    </w:p>
    <w:p>
      <w:pPr>
        <w:numPr>
          <w:ilvl w:val="0"/>
          <w:numId w:val="1001"/>
        </w:numPr>
        <w:pStyle w:val="Compact"/>
      </w:pPr>
      <w:r>
        <w:rPr>
          <w:bCs/>
          <w:b/>
        </w:rPr>
        <w:t xml:space="preserve">Project Win Rate:</w:t>
      </w:r>
      <w:r>
        <w:t xml:space="preserve"> </w:t>
      </w:r>
      <w:r>
        <w:t xml:space="preserve">78% (vs. industry average of 52%) on proposals requiring advanced geological analysis</w:t>
      </w:r>
    </w:p>
    <w:p>
      <w:pPr>
        <w:numPr>
          <w:ilvl w:val="0"/>
          <w:numId w:val="1001"/>
        </w:numPr>
        <w:pStyle w:val="Compact"/>
      </w:pPr>
      <w:r>
        <w:rPr>
          <w:bCs/>
          <w:b/>
        </w:rPr>
        <w:t xml:space="preserve">Client Retention:</w:t>
      </w:r>
      <w:r>
        <w:t xml:space="preserve"> </w:t>
      </w:r>
      <w:r>
        <w:t xml:space="preserve">93% among existing clients seeking follow-up surveys after first engagement</w:t>
      </w:r>
    </w:p>
    <w:p>
      <w:pPr>
        <w:numPr>
          <w:ilvl w:val="0"/>
          <w:numId w:val="1001"/>
        </w:numPr>
        <w:pStyle w:val="Compact"/>
      </w:pPr>
      <w:r>
        <w:rPr>
          <w:bCs/>
          <w:b/>
        </w:rPr>
        <w:t xml:space="preserve">Average Contract Value:</w:t>
      </w:r>
      <w:r>
        <w:t xml:space="preserve"> </w:t>
      </w:r>
      <w:r>
        <w:t xml:space="preserve">$142,000 (up 27% YoY), with Abidjan-based contracts accounting for 68% of total revenue</w:t>
      </w:r>
    </w:p>
    <w:p>
      <w:pPr>
        <w:pStyle w:val="FirstParagraph"/>
      </w:pPr>
      <w:r>
        <w:t xml:space="preserve">The Geologist's role extends beyond fieldwork – they serve as technical sales representatives who translate complex geophysical data into business outcomes. In the Abidjan market, this dual capability has been instrumental in securing the $2.1M contract with Société Ivoirienne de Géologie (SIG) for regional hydrogeological mapping, where our Geologist's understanding of local sedimentary basins directly addressed client concerns about groundwater contamination risks.</w:t>
      </w:r>
    </w:p>
    <w:bookmarkEnd w:id="21"/>
    <w:bookmarkStart w:id="22" w:name="Xdf22fe5eb3c1c8ca11223fcb5145643562618f5"/>
    <w:p>
      <w:pPr>
        <w:pStyle w:val="Heading2"/>
      </w:pPr>
      <w:r>
        <w:t xml:space="preserve">Strategic Projects Fueling Growth in Ivory Coast Abidjan</w:t>
      </w:r>
    </w:p>
    <w:p>
      <w:pPr>
        <w:pStyle w:val="FirstParagraph"/>
      </w:pPr>
      <w:r>
        <w:t xml:space="preserve">This Sales Report highlights three flagship projects demonstrating the symbiotic relationship between geological expertise and commercial success:</w:t>
      </w:r>
    </w:p>
    <w:p>
      <w:pPr>
        <w:numPr>
          <w:ilvl w:val="0"/>
          <w:numId w:val="1002"/>
        </w:numPr>
        <w:pStyle w:val="Compact"/>
      </w:pPr>
      <w:r>
        <w:rPr>
          <w:bCs/>
          <w:b/>
        </w:rPr>
        <w:t xml:space="preserve">Abidjan Urban Infrastructure Study:</w:t>
      </w:r>
      <w:r>
        <w:t xml:space="preserve"> </w:t>
      </w:r>
      <w:r>
        <w:t xml:space="preserve">A $575,000 municipal contract where our Geologist identified critical soil stability zones beneath proposed transit corridors. This prevented potential $8M in construction delays and became the cornerstone for our Abidjan office's expansion into environmental compliance services.</w:t>
      </w:r>
    </w:p>
    <w:p>
      <w:pPr>
        <w:numPr>
          <w:ilvl w:val="0"/>
          <w:numId w:val="1002"/>
        </w:numPr>
        <w:pStyle w:val="Compact"/>
      </w:pPr>
      <w:r>
        <w:rPr>
          <w:bCs/>
          <w:b/>
        </w:rPr>
        <w:t xml:space="preserve">Gold Exploration Partnership:</w:t>
      </w:r>
      <w:r>
        <w:t xml:space="preserve"> </w:t>
      </w:r>
      <w:r>
        <w:t xml:space="preserve">A joint venture with AngloGold Ashanti securing 120km² of exploration rights through our Geologist's mineralogical analysis of riverine alluvial deposits. The technical report we delivered became the primary justification for $35M in subsequent investment.</w:t>
      </w:r>
    </w:p>
    <w:p>
      <w:pPr>
        <w:numPr>
          <w:ilvl w:val="0"/>
          <w:numId w:val="1002"/>
        </w:numPr>
        <w:pStyle w:val="Compact"/>
      </w:pPr>
      <w:r>
        <w:rPr>
          <w:bCs/>
          <w:b/>
        </w:rPr>
        <w:t xml:space="preserve">Sustainable Agriculture Initiative:</w:t>
      </w:r>
      <w:r>
        <w:t xml:space="preserve"> </w:t>
      </w:r>
      <w:r>
        <w:t xml:space="preserve">Partnering with Agro-Products Côte d'Ivoire to map nutrient-rich soil zones across 18,000 hectares. Our Geologist-designed sampling protocol increased crop yield predictions by 22% and established a new revenue stream in agricultural geology services.</w:t>
      </w:r>
    </w:p>
    <w:bookmarkEnd w:id="22"/>
    <w:bookmarkStart w:id="23" w:name="X3af0f4169aa427e194ed8cbcf6fcb9e20905548"/>
    <w:p>
      <w:pPr>
        <w:pStyle w:val="Heading2"/>
      </w:pPr>
      <w:r>
        <w:t xml:space="preserve">Overcoming Market Challenges in Ivory Coast Abidjan</w:t>
      </w:r>
    </w:p>
    <w:p>
      <w:pPr>
        <w:pStyle w:val="FirstParagraph"/>
      </w:pPr>
      <w:r>
        <w:t xml:space="preserve">The Sales Report acknowledges significant hurdles specific to the Abidjan market, including complex permitting processes and seasonal flooding that disrupt fieldwork. Our solution centered on deploying locally certified Geologist staff who understand regional regulatory frameworks. By establishing partnerships with the Centre de Recherches Géologiques (CRG) in Abidjan, our team reduced permit processing time by 35% – a critical factor in winning time-sensitive projects for the government's new infrastructure corridor.</w:t>
      </w:r>
    </w:p>
    <w:p>
      <w:pPr>
        <w:pStyle w:val="BodyText"/>
      </w:pPr>
      <w:r>
        <w:t xml:space="preserve">Another challenge was client skepticism regarding data accuracy. To address this, we implemented real-time geological visualization tools during client presentations. Our Geologist demonstrated subsurface formations using augmented reality during pitch sessions in Abidjan's business district, increasing conversion rates by 31% and establishing unprecedented trust with mining executives.</w:t>
      </w:r>
    </w:p>
    <w:bookmarkEnd w:id="23"/>
    <w:bookmarkStart w:id="24" w:name="Xbff5d726095903763ffc34f940e8866cc6da604"/>
    <w:p>
      <w:pPr>
        <w:pStyle w:val="Heading2"/>
      </w:pPr>
      <w:r>
        <w:t xml:space="preserve">Competitive Differentiation: The Geologist Advantage</w:t>
      </w:r>
    </w:p>
    <w:p>
      <w:pPr>
        <w:pStyle w:val="FirstParagraph"/>
      </w:pPr>
      <w:r>
        <w:t xml:space="preserve">Unlike competitors who rely on offshore technical teams, our Sales Report emphasizes that Abidjan's success stems from having geologists embedded in the market. Our local Geologist team (87% Ivorian-certified professionals) navigates cultural nuances and logistical constraints with exceptional efficiency. This localization strategy has yielded measurable results:</w:t>
      </w:r>
    </w:p>
    <w:p>
      <w:pPr>
        <w:numPr>
          <w:ilvl w:val="0"/>
          <w:numId w:val="1003"/>
        </w:numPr>
        <w:pStyle w:val="Compact"/>
      </w:pPr>
      <w:r>
        <w:t xml:space="preserve">Project timelines shortened by 29% due to local knowledge of access routes and weather patterns</w:t>
      </w:r>
    </w:p>
    <w:p>
      <w:pPr>
        <w:numPr>
          <w:ilvl w:val="0"/>
          <w:numId w:val="1003"/>
        </w:numPr>
        <w:pStyle w:val="Compact"/>
      </w:pPr>
      <w:r>
        <w:t xml:space="preserve">Client satisfaction scores at 4.8/5 (vs. competitor average of 3.6)</w:t>
      </w:r>
    </w:p>
    <w:p>
      <w:pPr>
        <w:numPr>
          <w:ilvl w:val="0"/>
          <w:numId w:val="1003"/>
        </w:numPr>
        <w:pStyle w:val="Compact"/>
      </w:pPr>
      <w:r>
        <w:t xml:space="preserve">Referral rate from satisfied clients reaching 63% – the highest in our regional operations</w:t>
      </w:r>
    </w:p>
    <w:bookmarkEnd w:id="24"/>
    <w:bookmarkStart w:id="25" w:name="X64bfb31d207566cd6538f122bbeb2fb3fdeafee"/>
    <w:p>
      <w:pPr>
        <w:pStyle w:val="Heading2"/>
      </w:pPr>
      <w:r>
        <w:t xml:space="preserve">Future Outlook: Scaling Geologist Capabilities in Ivory Coast Abidjan</w:t>
      </w:r>
    </w:p>
    <w:p>
      <w:pPr>
        <w:pStyle w:val="FirstParagraph"/>
      </w:pPr>
      <w:r>
        <w:t xml:space="preserve">Based on current momentum, this Sales Report projects a 40% revenue increase for geological services by Q3 2024. Our strategic plan focuses on expanding the Abidjan-based Geologist workforce by 35% to service the government's new mining code requirements and the anticipated surge in lithium exploration. We're also developing specialized training modules on Ivory Coast-specific geological formations – a differentiator that will position our team as indispensable advisors for both domestic and international investors.</w:t>
      </w:r>
    </w:p>
    <w:p>
      <w:pPr>
        <w:pStyle w:val="BodyText"/>
      </w:pPr>
      <w:r>
        <w:t xml:space="preserve">The Sales Report concludes that our Geologist-centric model has transformed Abidjan from a peripheral market into the flagship operation of our West African division. As the largest mineral exploration hub in Francophone Africa, Ivory Coast Abidjan demands geoscientific excellence – and our team delivers. With each successful project, we reinforce the fundamental truth that exceptional geological insight isn't merely a service; it's the most powerful sales tool in resource-driven economies.</w:t>
      </w:r>
    </w:p>
    <w:bookmarkEnd w:id="25"/>
    <w:bookmarkStart w:id="26" w:name="conclusion"/>
    <w:p>
      <w:pPr>
        <w:pStyle w:val="Heading2"/>
      </w:pPr>
      <w:r>
        <w:t xml:space="preserve">Conclusion</w:t>
      </w:r>
    </w:p>
    <w:p>
      <w:pPr>
        <w:pStyle w:val="FirstParagraph"/>
      </w:pPr>
      <w:r>
        <w:t xml:space="preserve">This Sales Report underscores that in Ivory Coast Abidjan, where natural resource development is accelerating at an unprecedented pace, our Geologist professionals aren't just technical staff – they are revenue engines. The 78% project win rate and $142K average contract value demonstrate that specialized geological expertise directly correlates with commercial success in this market. As we prepare for the next phase of growth, we remain committed to investing in local Geologist talent, deepening our understanding of Ivory Coast's unique geology, and leveraging Abidjan as the launchpad for continental expansion. The future of resource development in West Africa will be written by those who understand its earth – and our Geologist team is writing it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Ivory Coast Abidjan Market Analysis</dc:title>
  <dc:creator/>
  <dc:language>en</dc:language>
  <cp:keywords/>
  <dcterms:created xsi:type="dcterms:W3CDTF">2025-12-12T08:26:54Z</dcterms:created>
  <dcterms:modified xsi:type="dcterms:W3CDTF">2025-12-12T08:26:54Z</dcterms:modified>
</cp:coreProperties>
</file>

<file path=docProps/custom.xml><?xml version="1.0" encoding="utf-8"?>
<Properties xmlns="http://schemas.openxmlformats.org/officeDocument/2006/custom-properties" xmlns:vt="http://schemas.openxmlformats.org/officeDocument/2006/docPropsVTypes"/>
</file>