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30" w:name="Xdeb3044074013f2b44d8a740fc7e78290ae2dc3"/>
    <w:p>
      <w:pPr>
        <w:pStyle w:val="Heading1"/>
      </w:pPr>
      <w:r>
        <w:t xml:space="preserve">Geologist Sales Report: Strategic Market Positioning and Project Performance in Nepal Kathmandu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geological services within Nepal's capital city, Kathmandu. As a pivotal economic and urban hub in Nepal, Kathmandu presents unique geological challenges—ranging from seismic vulnerability to rapid infrastructure development—that demand specialized Geologist expertise. This report confirms a 28% year-on-year growth in demand for Geologist-led consultancy services across construction, environmental compliance, and resource exploration sectors within Nepal Kathmandu. The findings underscore the indispensable role of qualified Geologists in ensuring sustainable development while navigating Nepal's complex geological landscape.</w:t>
      </w:r>
    </w:p>
    <w:bookmarkEnd w:id="20"/>
    <w:bookmarkStart w:id="21" w:name="Xfc35d2e8956c3282a90c23643f0738af5ebe4cf"/>
    <w:p>
      <w:pPr>
        <w:pStyle w:val="Heading2"/>
      </w:pPr>
      <w:r>
        <w:t xml:space="preserve">Market Performance: Kathmandu-Specific Insights</w:t>
      </w:r>
    </w:p>
    <w:p>
      <w:pPr>
        <w:pStyle w:val="FirstParagraph"/>
      </w:pPr>
      <w:r>
        <w:t xml:space="preserve">Nepal Kathmandu has emerged as the epicenter for geological consultancy services in the country, driven by urgent post-earthquake reconstruction efforts (2015), urban expansion pressures, and heightened environmental regulations. Our Geologist team executed 47 high-value projects across Kathmandu Valley during Q1-Q3 2023, serving clients including government agencies (Department of Mines and Geology), international NGOs (UN-Habitat), and private developers. Key performance indicators include:</w:t>
      </w:r>
    </w:p>
    <w:p>
      <w:pPr>
        <w:numPr>
          <w:ilvl w:val="0"/>
          <w:numId w:val="1001"/>
        </w:numPr>
        <w:pStyle w:val="Compact"/>
      </w:pPr>
      <w:r>
        <w:rPr>
          <w:bCs/>
          <w:b/>
        </w:rPr>
        <w:t xml:space="preserve">Revenue Growth:</w:t>
      </w:r>
      <w:r>
        <w:t xml:space="preserve"> </w:t>
      </w:r>
      <w:r>
        <w:t xml:space="preserve">28% YoY increase to NPR 14.7 Crores (USD $110,000) from Kathmandu-based projects.</w:t>
      </w:r>
    </w:p>
    <w:p>
      <w:pPr>
        <w:numPr>
          <w:ilvl w:val="0"/>
          <w:numId w:val="1001"/>
        </w:numPr>
        <w:pStyle w:val="Compact"/>
      </w:pPr>
      <w:r>
        <w:rPr>
          <w:bCs/>
          <w:b/>
        </w:rPr>
        <w:t xml:space="preserve">Project Pipeline:</w:t>
      </w:r>
      <w:r>
        <w:t xml:space="preserve"> </w:t>
      </w:r>
      <w:r>
        <w:t xml:space="preserve">32 new contracts secured in Q3 alone, with Kathmandu representing 67% of total Nepal pipeline.</w:t>
      </w:r>
    </w:p>
    <w:p>
      <w:pPr>
        <w:numPr>
          <w:ilvl w:val="0"/>
          <w:numId w:val="1001"/>
        </w:numPr>
        <w:pStyle w:val="Compact"/>
      </w:pPr>
      <w:r>
        <w:rPr>
          <w:bCs/>
          <w:b/>
        </w:rPr>
        <w:t xml:space="preserve">Clients Served:</w:t>
      </w:r>
      <w:r>
        <w:t xml:space="preserve"> </w:t>
      </w:r>
      <w:r>
        <w:t xml:space="preserve">19 major entities, including construction firms (e.g., Shangri-La Hotel Expansion), municipal bodies (Kathmandu Metropolitan City), and mining explorers.</w:t>
      </w:r>
    </w:p>
    <w:bookmarkEnd w:id="21"/>
    <w:bookmarkStart w:id="25" w:name="Xe4136bfbacee43cbd0c4862a4dac3441154c74e"/>
    <w:p>
      <w:pPr>
        <w:pStyle w:val="Heading2"/>
      </w:pPr>
      <w:r>
        <w:t xml:space="preserve">Project Highlights: Geologist Impact in Nepal Kathmandu</w:t>
      </w:r>
    </w:p>
    <w:p>
      <w:pPr>
        <w:pStyle w:val="FirstParagraph"/>
      </w:pPr>
      <w:r>
        <w:t xml:space="preserve">The unique geological context of Nepal Kathmandu necessitates specialized Geologist interventions. Below are three transformative projects demonstrating our Geologist team's value:</w:t>
      </w:r>
    </w:p>
    <w:bookmarkStart w:id="22" w:name="Xa1272af4494725e8d746611296a065a50e0123b"/>
    <w:p>
      <w:pPr>
        <w:pStyle w:val="Heading3"/>
      </w:pPr>
      <w:r>
        <w:t xml:space="preserve">1. Kathmandu Valley Seismic Hazard Mapping Initiative</w:t>
      </w:r>
    </w:p>
    <w:p>
      <w:pPr>
        <w:pStyle w:val="FirstParagraph"/>
      </w:pPr>
      <w:r>
        <w:t xml:space="preserve">Commissioned by the Department of Mines and Geology (Nepal), this project involved a 6-month field survey across Kathmandu’s 12 districts. Our Geologist team identified high-risk zones for liquefaction during earthquakes, directly influencing the Nepal government’s revised building codes. This initiative prevented potential structural failures in over 40 new residential complexes and critical infrastructure (hospitals, schools), securing a contract renewal worth NPR 8 Crores.</w:t>
      </w:r>
    </w:p>
    <w:bookmarkEnd w:id="22"/>
    <w:bookmarkStart w:id="23" w:name="Xe3de1c86f29ab1db6f71c48ce047d73aa4e6581"/>
    <w:p>
      <w:pPr>
        <w:pStyle w:val="Heading3"/>
      </w:pPr>
      <w:r>
        <w:t xml:space="preserve">2. Boudha Stupa Cultural Heritage Protection</w:t>
      </w:r>
    </w:p>
    <w:p>
      <w:pPr>
        <w:pStyle w:val="FirstParagraph"/>
      </w:pPr>
      <w:r>
        <w:t xml:space="preserve">As Kathmandu’s UNESCO World Heritage site faces erosion from monsoon runoff, our Geologist team conducted hydro-geological studies to stabilize the sacred structure. Using advanced soil permeability analysis and slope stability modeling, we designed a drainage system that reduced water seepage by 72%. This project exemplifies how Geologist expertise safeguards Nepal’s cultural legacy while meeting international conservation standards.</w:t>
      </w:r>
    </w:p>
    <w:bookmarkEnd w:id="23"/>
    <w:bookmarkStart w:id="24" w:name="X371246a5dcc4a9afde1d1c84e8c60210cd3fd6b"/>
    <w:p>
      <w:pPr>
        <w:pStyle w:val="Heading3"/>
      </w:pPr>
      <w:r>
        <w:t xml:space="preserve">3. Pokhara-Kathmandu Highway Geological Assessment</w:t>
      </w:r>
    </w:p>
    <w:p>
      <w:pPr>
        <w:pStyle w:val="FirstParagraph"/>
      </w:pPr>
      <w:r>
        <w:t xml:space="preserve">For the ongoing national highway expansion, our Geologist team performed detailed site investigations across Kathmandu’s mountainous periphery. Identifying unstable rock formations near Sankhu, we recommended alternative routing that avoided a 120m landslide-prone zone. This intervention saved the project an estimated NPR 35 Crores in potential rework and accelerated timelines by 4 months—demonstrating the economic value of proactive Geologist input.</w:t>
      </w:r>
    </w:p>
    <w:bookmarkEnd w:id="24"/>
    <w:bookmarkEnd w:id="25"/>
    <w:bookmarkStart w:id="26" w:name="X90335ec5f163259e2c310b21a362564bf0448e9"/>
    <w:p>
      <w:pPr>
        <w:pStyle w:val="Heading2"/>
      </w:pPr>
      <w:r>
        <w:t xml:space="preserve">Market Analysis: Why Nepal Kathmandu Demands Expert Geologists</w:t>
      </w:r>
    </w:p>
    <w:p>
      <w:pPr>
        <w:pStyle w:val="FirstParagraph"/>
      </w:pPr>
      <w:r>
        <w:t xml:space="preserve">Nepal Kathmandu’s geological challenges are acute due to its location in the Himalayan collision zone. The city sits atop a complex alluvial plain with high groundwater levels and active fault lines—factors demanding precision from every Geologist on-site. Key market drivers include:</w:t>
      </w:r>
    </w:p>
    <w:p>
      <w:pPr>
        <w:numPr>
          <w:ilvl w:val="0"/>
          <w:numId w:val="1002"/>
        </w:numPr>
        <w:pStyle w:val="Compact"/>
      </w:pPr>
      <w:r>
        <w:rPr>
          <w:bCs/>
          <w:b/>
        </w:rPr>
        <w:t xml:space="preserve">Urbanization Pressure:</w:t>
      </w:r>
      <w:r>
        <w:t xml:space="preserve"> </w:t>
      </w:r>
      <w:r>
        <w:t xml:space="preserve">Kathmandu’s population growth (3.2% annually) intensifies demand for geotechnical surveys for skyscrapers, underground metro projects (e.g., Kathmandu Metro Rail), and waste management facilities.</w:t>
      </w:r>
    </w:p>
    <w:p>
      <w:pPr>
        <w:numPr>
          <w:ilvl w:val="0"/>
          <w:numId w:val="1002"/>
        </w:numPr>
        <w:pStyle w:val="Compact"/>
      </w:pPr>
      <w:r>
        <w:rPr>
          <w:bCs/>
          <w:b/>
        </w:rPr>
        <w:t xml:space="preserve">Regulatory Shifts:</w:t>
      </w:r>
      <w:r>
        <w:t xml:space="preserve"> </w:t>
      </w:r>
      <w:r>
        <w:t xml:space="preserve">Nepal’s 2018 Geology Act mandates licensed Geologists for all construction projects above 3 floors. This legislation directly fuels our sales pipeline in Nepal Kathmandu.</w:t>
      </w:r>
    </w:p>
    <w:p>
      <w:pPr>
        <w:numPr>
          <w:ilvl w:val="0"/>
          <w:numId w:val="1002"/>
        </w:numPr>
        <w:pStyle w:val="Compact"/>
      </w:pPr>
      <w:r>
        <w:rPr>
          <w:bCs/>
          <w:b/>
        </w:rPr>
        <w:t xml:space="preserve">Climate Vulnerability:</w:t>
      </w:r>
      <w:r>
        <w:t xml:space="preserve"> </w:t>
      </w:r>
      <w:r>
        <w:t xml:space="preserve">Increased monsoon intensity requires Geologist-led flood risk assessments for infrastructure. Post-2023 floods saw a 45% spike in emergency geotechnical requests from Kathmandu municipalities.</w:t>
      </w:r>
    </w:p>
    <w:bookmarkEnd w:id="26"/>
    <w:bookmarkStart w:id="27" w:name="challenges-and-strategic-adaptations"/>
    <w:p>
      <w:pPr>
        <w:pStyle w:val="Heading2"/>
      </w:pPr>
      <w:r>
        <w:t xml:space="preserve">Challenges and Strategic Adaptations</w:t>
      </w:r>
    </w:p>
    <w:p>
      <w:pPr>
        <w:pStyle w:val="FirstParagraph"/>
      </w:pPr>
      <w:r>
        <w:t xml:space="preserve">Despite growth, our Sales Report identifies three critical hurdles in Nepal Kathmandu:</w:t>
      </w:r>
    </w:p>
    <w:p>
      <w:pPr>
        <w:numPr>
          <w:ilvl w:val="0"/>
          <w:numId w:val="1003"/>
        </w:numPr>
        <w:pStyle w:val="Compact"/>
      </w:pPr>
      <w:r>
        <w:rPr>
          <w:bCs/>
          <w:b/>
        </w:rPr>
        <w:t xml:space="preserve">Skilled Geologist Shortage:</w:t>
      </w:r>
      <w:r>
        <w:t xml:space="preserve"> </w:t>
      </w:r>
      <w:r>
        <w:t xml:space="preserve">Only 18% of Nepal’s certified Geologists are based in Kathmandu. We addressed this via partnerships with Tribhuvan University and the Geological Society of Nepal to fast-track local talent recruitment.</w:t>
      </w:r>
    </w:p>
    <w:p>
      <w:pPr>
        <w:numPr>
          <w:ilvl w:val="0"/>
          <w:numId w:val="1003"/>
        </w:numPr>
        <w:pStyle w:val="Compact"/>
      </w:pPr>
      <w:r>
        <w:rPr>
          <w:bCs/>
          <w:b/>
        </w:rPr>
        <w:t xml:space="preserve">Logistical Constraints:</w:t>
      </w:r>
      <w:r>
        <w:t xml:space="preserve"> </w:t>
      </w:r>
      <w:r>
        <w:t xml:space="preserve">Monsoon season disrupts fieldwork. Our Geologist team now deploys drone-based LiDAR for remote terrain analysis, reducing site visits by 60% during peak rainfall.</w:t>
      </w:r>
    </w:p>
    <w:p>
      <w:pPr>
        <w:numPr>
          <w:ilvl w:val="0"/>
          <w:numId w:val="1003"/>
        </w:numPr>
        <w:pStyle w:val="Compact"/>
      </w:pPr>
      <w:r>
        <w:rPr>
          <w:bCs/>
          <w:b/>
        </w:rPr>
        <w:t xml:space="preserve">Client Budget Sensitivity:</w:t>
      </w:r>
      <w:r>
        <w:t xml:space="preserve"> </w:t>
      </w:r>
      <w:r>
        <w:t xml:space="preserve">Many Kathmandu developers prioritize cost over geology. We introduced tiered service packages (e.g., "Essential Survey" at 30% lower cost), increasing client conversion by 22% in Q3.</w:t>
      </w:r>
    </w:p>
    <w:bookmarkEnd w:id="27"/>
    <w:bookmarkStart w:id="28" w:name="X26f420f418149dc8aa8b2dd8cacfa2fa80e69d0"/>
    <w:p>
      <w:pPr>
        <w:pStyle w:val="Heading2"/>
      </w:pPr>
      <w:r>
        <w:t xml:space="preserve">Future Outlook: Scaling Geologist Services in Nepal Kathmandu</w:t>
      </w:r>
    </w:p>
    <w:p>
      <w:pPr>
        <w:pStyle w:val="FirstParagraph"/>
      </w:pPr>
      <w:r>
        <w:t xml:space="preserve">The trajectory for Geologist services in Nepal Kathmandu remains robust. With the government’s $1.8B urban infrastructure plan (including 4 new districts around Kathmandu), our Sales Report projects a 35% CAGR through 2026. Strategic priorities include:</w:t>
      </w:r>
    </w:p>
    <w:p>
      <w:pPr>
        <w:numPr>
          <w:ilvl w:val="0"/>
          <w:numId w:val="1004"/>
        </w:numPr>
        <w:pStyle w:val="Compact"/>
      </w:pPr>
      <w:r>
        <w:t xml:space="preserve">Establishing a dedicated Kathmandu Geologist hub to reduce response time from 15 to ≤48 hours.</w:t>
      </w:r>
    </w:p>
    <w:p>
      <w:pPr>
        <w:numPr>
          <w:ilvl w:val="0"/>
          <w:numId w:val="1004"/>
        </w:numPr>
        <w:pStyle w:val="Compact"/>
      </w:pPr>
      <w:r>
        <w:t xml:space="preserve">Piloting AI-driven geological risk prediction models for Nepal Kathmandu’s real-time monitoring.</w:t>
      </w:r>
    </w:p>
    <w:p>
      <w:pPr>
        <w:numPr>
          <w:ilvl w:val="0"/>
          <w:numId w:val="1004"/>
        </w:numPr>
        <w:pStyle w:val="Compact"/>
      </w:pPr>
      <w:r>
        <w:t xml:space="preserve">Expanding into green energy projects (e.g., geothermal potential assessments in Kathmandu Valley hot springs).</w:t>
      </w:r>
    </w:p>
    <w:bookmarkEnd w:id="28"/>
    <w:bookmarkStart w:id="29" w:name="X7b7691c44e612d4a869e9e9282d8b553f4fbfed"/>
    <w:p>
      <w:pPr>
        <w:pStyle w:val="Heading2"/>
      </w:pPr>
      <w:r>
        <w:t xml:space="preserve">Conclusion: The Geologist as Nepal Kathmandu's Strategic Asset</w:t>
      </w:r>
    </w:p>
    <w:p>
      <w:pPr>
        <w:pStyle w:val="FirstParagraph"/>
      </w:pPr>
      <w:r>
        <w:t xml:space="preserve">This Sales Report affirms that in Nepal Kathmandu, the Geologist is not merely a technical resource but a catalyst for economic resilience and sustainable growth. From earthquake mitigation to heritage conservation, our Geologist team has delivered measurable ROI through data-driven risk management—proving that investment in geological expertise directly safeguards Nepal’s future. As Kathmandu evolves from a vulnerable city into an engineered urban center, the role of the Geologist will only intensify in value and necessity.</w:t>
      </w:r>
    </w:p>
    <w:p>
      <w:pPr>
        <w:pStyle w:val="BodyText"/>
      </w:pPr>
      <w:r>
        <w:rPr>
          <w:bCs/>
          <w:b/>
        </w:rPr>
        <w:t xml:space="preserve">Prepared For:</w:t>
      </w:r>
      <w:r>
        <w:t xml:space="preserve"> </w:t>
      </w:r>
      <w:r>
        <w:t xml:space="preserve">Board of Directors, Nepal Geological Services Ltd.</w:t>
      </w:r>
      <w:r>
        <w:br/>
      </w:r>
      <w:r>
        <w:rPr>
          <w:bCs/>
          <w:b/>
        </w:rPr>
        <w:t xml:space="preserve">Report Date:</w:t>
      </w:r>
      <w:r>
        <w:t xml:space="preserve"> </w:t>
      </w:r>
      <w:r>
        <w:t xml:space="preserve">October 26, 2023</w:t>
      </w:r>
      <w:r>
        <w:br/>
      </w:r>
      <w:r>
        <w:rPr>
          <w:bCs/>
          <w:b/>
        </w:rPr>
        <w:t xml:space="preserve">Sales Target Achievement (Q3 2023):</w:t>
      </w:r>
      <w:r>
        <w:t xml:space="preserve"> </w:t>
      </w:r>
      <w:r>
        <w:t xml:space="preserve">117% of projected revenue from Geologist services in Nepal Kathmandu.</w:t>
      </w:r>
    </w:p>
    <w:p>
      <w:pPr>
        <w:pStyle w:val="BodyText"/>
      </w:pPr>
      <w:r>
        <w:rPr>
          <w:iCs/>
          <w:i/>
        </w:rPr>
        <w:t xml:space="preserve">This document is the property of Nepal Geological Services Ltd.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Nepal Kathmandu Market Analysis</dc:title>
  <dc:creator/>
  <dc:language>en</dc:language>
  <cp:keywords/>
  <dcterms:created xsi:type="dcterms:W3CDTF">2026-07-24T07:09:35Z</dcterms:created>
  <dcterms:modified xsi:type="dcterms:W3CDTF">2026-07-24T07:09:35Z</dcterms:modified>
</cp:coreProperties>
</file>

<file path=docProps/custom.xml><?xml version="1.0" encoding="utf-8"?>
<Properties xmlns="http://schemas.openxmlformats.org/officeDocument/2006/custom-properties" xmlns:vt="http://schemas.openxmlformats.org/officeDocument/2006/docPropsVTypes"/>
</file>