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Sales</w:t>
      </w:r>
      <w:r>
        <w:t xml:space="preserve"> </w:t>
      </w:r>
      <w:r>
        <w:t xml:space="preserve">Report:</w:t>
      </w:r>
      <w:r>
        <w:t xml:space="preserve"> </w:t>
      </w:r>
      <w:r>
        <w:t xml:space="preserve">Pakistan</w:t>
      </w:r>
      <w:r>
        <w:t xml:space="preserve"> </w:t>
      </w:r>
      <w:r>
        <w:t xml:space="preserve">Karachi</w:t>
      </w:r>
      <w:r>
        <w:t xml:space="preserve"> </w:t>
      </w:r>
      <w:r>
        <w:t xml:space="preserve">Market</w:t>
      </w:r>
      <w:r>
        <w:t xml:space="preserve"> </w:t>
      </w:r>
      <w:r>
        <w:t xml:space="preserve">Analysis</w:t>
      </w:r>
    </w:p>
    <w:bookmarkStart w:id="32" w:name="X45edfdd7e8c3540e16a1e8835f6ffdb99ddb6d7"/>
    <w:p>
      <w:pPr>
        <w:pStyle w:val="Heading1"/>
      </w:pPr>
      <w:r>
        <w:t xml:space="preserve">Sales Report: Geological Services Performance in Pakistan Karachi (Q3 2023)</w:t>
      </w:r>
    </w:p>
    <w:p>
      <w:pPr>
        <w:pStyle w:val="FirstParagraph"/>
      </w:pPr>
      <w:r>
        <w:rPr>
          <w:bCs/>
          <w:b/>
        </w:rPr>
        <w:t xml:space="preserve">Prepared For:</w:t>
      </w:r>
      <w:r>
        <w:t xml:space="preserve"> </w:t>
      </w:r>
      <w:r>
        <w:t xml:space="preserve">Executive Leadership, GeoResources Solutions (Pvt) Ltd.</w:t>
      </w:r>
      <w:r>
        <w:br/>
      </w:r>
      <w:r>
        <w:rPr>
          <w:bCs/>
          <w:b/>
        </w:rPr>
        <w:t xml:space="preserve">Prepared By:</w:t>
      </w:r>
      <w:r>
        <w:t xml:space="preserve"> </w:t>
      </w:r>
      <w:r>
        <w:t xml:space="preserve">Senior Geologist &amp; Sales Director, Karachi Operations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geological services across Pakistan Karachi during Q3 2023. As a leading geologist in South Asia's most populous city, our team achieved a remarkable 18% year-on-year revenue growth, securing $1.78M in new contracts. This success stems from strategic market penetration within Karachi's booming construction sector and critical mineral exploration initiatives across Sindh Province. The report underscores how our specialized geological expertise directly drives sales outcomes in Pakistan's most dynamic economic hub.</w:t>
      </w:r>
    </w:p>
    <w:bookmarkEnd w:id="20"/>
    <w:bookmarkStart w:id="21" w:name="ii.-sales-performance-highlights"/>
    <w:p>
      <w:pPr>
        <w:pStyle w:val="Heading2"/>
      </w:pPr>
      <w:r>
        <w:t xml:space="preserve">II. Sales Performance Highlights</w:t>
      </w:r>
    </w:p>
    <w:p>
      <w:pPr>
        <w:pStyle w:val="FirstParagraph"/>
      </w:pPr>
      <w:r>
        <w:t xml:space="preserve">Key achievements for the Geologist team in Pakistan Karachi include:</w:t>
      </w:r>
    </w:p>
    <w:p>
      <w:pPr>
        <w:numPr>
          <w:ilvl w:val="0"/>
          <w:numId w:val="1001"/>
        </w:numPr>
        <w:pStyle w:val="Compact"/>
      </w:pPr>
      <w:r>
        <w:rPr>
          <w:bCs/>
          <w:b/>
        </w:rPr>
        <w:t xml:space="preserve">Contract Acquisition:</w:t>
      </w:r>
      <w:r>
        <w:t xml:space="preserve"> </w:t>
      </w:r>
      <w:r>
        <w:t xml:space="preserve">14 new client engagements valued at $1.32M, including 3 major infrastructure projects (Karachi Expressway Extension, Port Qasim Expansion, and Malir River Flood Control). These contracts required specialized geological assessments that only a qualified Geologist could deliver.</w:t>
      </w:r>
    </w:p>
    <w:p>
      <w:pPr>
        <w:numPr>
          <w:ilvl w:val="0"/>
          <w:numId w:val="1001"/>
        </w:numPr>
        <w:pStyle w:val="Compact"/>
      </w:pPr>
      <w:r>
        <w:rPr>
          <w:bCs/>
          <w:b/>
        </w:rPr>
        <w:t xml:space="preserve">Client Retention:</w:t>
      </w:r>
      <w:r>
        <w:t xml:space="preserve"> </w:t>
      </w:r>
      <w:r>
        <w:t xml:space="preserve">92% renewal rate from existing Karachi-based clients (including Havelock City Developers and Sindh Mining Corporation), demonstrating trust in our geologist-led solutions.</w:t>
      </w:r>
    </w:p>
    <w:p>
      <w:pPr>
        <w:numPr>
          <w:ilvl w:val="0"/>
          <w:numId w:val="1001"/>
        </w:numPr>
        <w:pStyle w:val="Compact"/>
      </w:pPr>
      <w:r>
        <w:rPr>
          <w:bCs/>
          <w:b/>
        </w:rPr>
        <w:t xml:space="preserve">Market Share Growth:</w:t>
      </w:r>
      <w:r>
        <w:t xml:space="preserve"> </w:t>
      </w:r>
      <w:r>
        <w:t xml:space="preserve">Increased dominance in Karachi's geological services market from 31% to 40%, capturing the largest share among local firms.</w:t>
      </w:r>
    </w:p>
    <w:bookmarkEnd w:id="21"/>
    <w:bookmarkStart w:id="25" w:name="iii.-karachi-specific-market-analysis"/>
    <w:p>
      <w:pPr>
        <w:pStyle w:val="Heading2"/>
      </w:pPr>
      <w:r>
        <w:t xml:space="preserve">III. Karachi-Specific Market Analysis</w:t>
      </w:r>
    </w:p>
    <w:p>
      <w:pPr>
        <w:pStyle w:val="FirstParagraph"/>
      </w:pPr>
      <w:r>
        <w:t xml:space="preserve">Pakistan Karachi presents unique sales opportunities for a Geologist due to its status as the nation's financial capital and geological hotspot. Our Q3 analysis reveals three critical trends:</w:t>
      </w:r>
    </w:p>
    <w:bookmarkStart w:id="22" w:name="a.-infrastructure-boom-drives-demand"/>
    <w:p>
      <w:pPr>
        <w:pStyle w:val="Heading3"/>
      </w:pPr>
      <w:r>
        <w:t xml:space="preserve">A. Infrastructure Boom Drives Demand</w:t>
      </w:r>
    </w:p>
    <w:p>
      <w:pPr>
        <w:pStyle w:val="FirstParagraph"/>
      </w:pPr>
      <w:r>
        <w:t xml:space="preserve">Karachi's $12B infrastructure investment plan (2023-2025) requires continuous geological surveys for foundation stability, soil composition, and landslide risk assessment. Our Geologist team deployed 7 field teams across 18 construction sites in Q3 alone. For example, the new Karachi East Bay Expressway project required specialized subsurface analysis that our geologists delivered within 72 hours – a key differentiator in competitive bidding.</w:t>
      </w:r>
    </w:p>
    <w:bookmarkEnd w:id="22"/>
    <w:bookmarkStart w:id="23" w:name="b.-mineral-exploration-opportunities"/>
    <w:p>
      <w:pPr>
        <w:pStyle w:val="Heading3"/>
      </w:pPr>
      <w:r>
        <w:t xml:space="preserve">B. Mineral Exploration Opportunities</w:t>
      </w:r>
    </w:p>
    <w:p>
      <w:pPr>
        <w:pStyle w:val="FirstParagraph"/>
      </w:pPr>
      <w:r>
        <w:t xml:space="preserve">The Sindh Geological Survey's recent discovery of lithium deposits near Karachi has created unprecedented demand. Our Geologist secured contracts with three international mining firms for exploration services, generating $450,000 in revenue. As one client noted: "Your geologist's understanding of Karachi's tectonic history was instrumental in identifying viable sites."</w:t>
      </w:r>
    </w:p>
    <w:bookmarkEnd w:id="23"/>
    <w:bookmarkStart w:id="24" w:name="c.-regulatory-environment"/>
    <w:p>
      <w:pPr>
        <w:pStyle w:val="Heading3"/>
      </w:pPr>
      <w:r>
        <w:t xml:space="preserve">C. Regulatory Environment</w:t>
      </w:r>
    </w:p>
    <w:p>
      <w:pPr>
        <w:pStyle w:val="FirstParagraph"/>
      </w:pPr>
      <w:r>
        <w:t xml:space="preserve">With Pakistan's new Mineral Development Policy 2023 requiring mandatory geological surveys for all commercial land acquisitions, our sales team capitalized on this regulatory shift. The Geologist certification process became a key sales differentiator, with 87% of new clients specifically requesting our certified geologist's involvement.</w:t>
      </w:r>
    </w:p>
    <w:bookmarkEnd w:id="24"/>
    <w:bookmarkEnd w:id="25"/>
    <w:bookmarkStart w:id="28" w:name="iv.-client-portfolio-case-studies"/>
    <w:p>
      <w:pPr>
        <w:pStyle w:val="Heading2"/>
      </w:pPr>
      <w:r>
        <w:t xml:space="preserve">IV. Client Portfolio &amp; Case Studies</w:t>
      </w:r>
    </w:p>
    <w:p>
      <w:pPr>
        <w:pStyle w:val="FirstParagraph"/>
      </w:pPr>
      <w:r>
        <w:t xml:space="preserve">Our Karachi-based client portfolio demonstrates how geological expertise translates to sales success:</w:t>
      </w:r>
    </w:p>
    <w:bookmarkStart w:id="26" w:name="case-study-port-qasim-expansion"/>
    <w:p>
      <w:pPr>
        <w:pStyle w:val="Heading3"/>
      </w:pPr>
      <w:r>
        <w:t xml:space="preserve">Case Study: Port Qasim Expansion</w:t>
      </w:r>
    </w:p>
    <w:p>
      <w:pPr>
        <w:pStyle w:val="FirstParagraph"/>
      </w:pPr>
      <w:r>
        <w:rPr>
          <w:iCs/>
          <w:i/>
        </w:rPr>
        <w:t xml:space="preserve">Sales Value:</w:t>
      </w:r>
      <w:r>
        <w:t xml:space="preserve"> </w:t>
      </w:r>
      <w:r>
        <w:t xml:space="preserve">$650,000 |</w:t>
      </w:r>
      <w:r>
        <w:t xml:space="preserve"> </w:t>
      </w:r>
      <w:r>
        <w:rPr>
          <w:iCs/>
          <w:i/>
        </w:rPr>
        <w:t xml:space="preserve">Geologist Involvement:</w:t>
      </w:r>
      <w:r>
        <w:t xml:space="preserve"> </w:t>
      </w:r>
      <w:r>
        <w:t xml:space="preserve">25 field days</w:t>
      </w:r>
    </w:p>
    <w:p>
      <w:pPr>
        <w:pStyle w:val="BodyText"/>
      </w:pPr>
      <w:r>
        <w:t xml:space="preserve">The Port Qasim Authority required detailed coastal geotechnical assessments to prevent erosion damage. Our Geologist identified a previously undocumented sediment layer that would have caused foundation failures. The discovery saved the project $18M in potential rework costs and secured our contract renewal.</w:t>
      </w:r>
    </w:p>
    <w:bookmarkEnd w:id="26"/>
    <w:bookmarkStart w:id="27" w:name="X9701b1bcff655dd10c27e27c56b16c09bcc9808"/>
    <w:p>
      <w:pPr>
        <w:pStyle w:val="Heading3"/>
      </w:pPr>
      <w:r>
        <w:t xml:space="preserve">Case Study: Karachi Electric Supply Company (KESC)</w:t>
      </w:r>
    </w:p>
    <w:p>
      <w:pPr>
        <w:pStyle w:val="FirstParagraph"/>
      </w:pPr>
      <w:r>
        <w:rPr>
          <w:iCs/>
          <w:i/>
        </w:rPr>
        <w:t xml:space="preserve">Sales Value:</w:t>
      </w:r>
      <w:r>
        <w:t xml:space="preserve"> </w:t>
      </w:r>
      <w:r>
        <w:t xml:space="preserve">$220,000 |</w:t>
      </w:r>
      <w:r>
        <w:t xml:space="preserve"> </w:t>
      </w:r>
      <w:r>
        <w:rPr>
          <w:iCs/>
          <w:i/>
        </w:rPr>
        <w:t xml:space="preserve">Geologist Involvement:</w:t>
      </w:r>
      <w:r>
        <w:t xml:space="preserve"> </w:t>
      </w:r>
      <w:r>
        <w:t xml:space="preserve">14 site visits</w:t>
      </w:r>
    </w:p>
    <w:p>
      <w:pPr>
        <w:pStyle w:val="BodyText"/>
      </w:pPr>
      <w:r>
        <w:t xml:space="preserve">KESC needed geothermal survey data for a new power plant. Our Geologist team developed a predictive model for subsurface temperature gradients unique to Karachi's coastal geology, enabling optimal well placement and reducing drilling costs by 33%.</w:t>
      </w:r>
    </w:p>
    <w:bookmarkEnd w:id="27"/>
    <w:bookmarkEnd w:id="28"/>
    <w:bookmarkStart w:id="29" w:name="X61e7e8e4ebb4fa8a364d3adbdd8ebffd3d6bd1f"/>
    <w:p>
      <w:pPr>
        <w:pStyle w:val="Heading2"/>
      </w:pPr>
      <w:r>
        <w:t xml:space="preserve">V. Challenges Faced in Pakistan Karachi Market</w:t>
      </w:r>
    </w:p>
    <w:p>
      <w:pPr>
        <w:pStyle w:val="FirstParagraph"/>
      </w:pPr>
      <w:r>
        <w:t xml:space="preserve">Despite strong results, our Geologist sales team encountered significant hurdles:</w:t>
      </w:r>
    </w:p>
    <w:p>
      <w:pPr>
        <w:numPr>
          <w:ilvl w:val="0"/>
          <w:numId w:val="1002"/>
        </w:numPr>
        <w:pStyle w:val="Compact"/>
      </w:pPr>
      <w:r>
        <w:rPr>
          <w:bCs/>
          <w:b/>
        </w:rPr>
        <w:t xml:space="preserve">Supply Chain Delays:</w:t>
      </w:r>
      <w:r>
        <w:t xml:space="preserve"> </w:t>
      </w:r>
      <w:r>
        <w:t xml:space="preserve">Critical geological equipment imports faced 6-8 week customs delays in Karachi, impacting project timelines. Our solution: established local partnerships with Sindh-based engineering firms for rapid equipment mobilization.</w:t>
      </w:r>
    </w:p>
    <w:p>
      <w:pPr>
        <w:numPr>
          <w:ilvl w:val="0"/>
          <w:numId w:val="1002"/>
        </w:numPr>
        <w:pStyle w:val="Compact"/>
      </w:pPr>
      <w:r>
        <w:rPr>
          <w:bCs/>
          <w:b/>
        </w:rPr>
        <w:t xml:space="preserve">Client Education:</w:t>
      </w:r>
      <w:r>
        <w:t xml:space="preserve"> </w:t>
      </w:r>
      <w:r>
        <w:t xml:space="preserve">Many Karachi developers misunderstood geological requirements. Our Geologist sales reps conducted 12 educational workshops at business forums like Karachi Chamber of Commerce, converting 34% of attendees into leads.</w:t>
      </w:r>
    </w:p>
    <w:bookmarkEnd w:id="29"/>
    <w:bookmarkStart w:id="30" w:name="X9125823d0e37d4313170665190f93761ff60e7c"/>
    <w:p>
      <w:pPr>
        <w:pStyle w:val="Heading2"/>
      </w:pPr>
      <w:r>
        <w:t xml:space="preserve">VI. Strategic Recommendations for Karachi Operations</w:t>
      </w:r>
    </w:p>
    <w:p>
      <w:pPr>
        <w:pStyle w:val="FirstParagraph"/>
      </w:pPr>
      <w:r>
        <w:t xml:space="preserve">To sustain growth in Pakistan Karachi, we propose:</w:t>
      </w:r>
    </w:p>
    <w:p>
      <w:pPr>
        <w:numPr>
          <w:ilvl w:val="0"/>
          <w:numId w:val="1003"/>
        </w:numPr>
        <w:pStyle w:val="Compact"/>
      </w:pPr>
      <w:r>
        <w:rPr>
          <w:bCs/>
          <w:b/>
        </w:rPr>
        <w:t xml:space="preserve">Invest in Local Geologist Talent:</w:t>
      </w:r>
      <w:r>
        <w:t xml:space="preserve"> </w:t>
      </w:r>
      <w:r>
        <w:t xml:space="preserve">Establish a Karachi-based training academy to certify 50 new geologists by Q2 2024, addressing the current 37% talent shortage identified in our market analysis.</w:t>
      </w:r>
    </w:p>
    <w:p>
      <w:pPr>
        <w:numPr>
          <w:ilvl w:val="0"/>
          <w:numId w:val="1003"/>
        </w:numPr>
        <w:pStyle w:val="Compact"/>
      </w:pPr>
      <w:r>
        <w:rPr>
          <w:bCs/>
          <w:b/>
        </w:rPr>
        <w:t xml:space="preserve">Leverage Digital Tools:</w:t>
      </w:r>
      <w:r>
        <w:t xml:space="preserve"> </w:t>
      </w:r>
      <w:r>
        <w:t xml:space="preserve">Implement AI-powered geological mapping software tailored for Karachi's coastal geology, which would reduce survey time by 40% and increase sales competitiveness.</w:t>
      </w:r>
    </w:p>
    <w:p>
      <w:pPr>
        <w:numPr>
          <w:ilvl w:val="0"/>
          <w:numId w:val="1003"/>
        </w:numPr>
        <w:pStyle w:val="Compact"/>
      </w:pPr>
      <w:r>
        <w:rPr>
          <w:bCs/>
          <w:b/>
        </w:rPr>
        <w:t xml:space="preserve">Expand into New Verticals:</w:t>
      </w:r>
      <w:r>
        <w:t xml:space="preserve"> </w:t>
      </w:r>
      <w:r>
        <w:t xml:space="preserve">Target Karachi's growing renewable energy sector with solar farm site assessments – a $200M opportunity identified in our Q3 market research.</w:t>
      </w:r>
    </w:p>
    <w:bookmarkEnd w:id="30"/>
    <w:bookmarkStart w:id="31" w:name="vii.-conclusion"/>
    <w:p>
      <w:pPr>
        <w:pStyle w:val="Heading2"/>
      </w:pPr>
      <w:r>
        <w:t xml:space="preserve">VII. Conclusion</w:t>
      </w:r>
    </w:p>
    <w:p>
      <w:pPr>
        <w:pStyle w:val="FirstParagraph"/>
      </w:pPr>
      <w:r>
        <w:t xml:space="preserve">The Q3 Sales Report for Pakistan Karachi confirms that geological expertise is the cornerstone of successful sales in this market. Our Geologist team's ability to translate complex subsurface data into business value directly drives revenue growth, as evidenced by our 18% YoY increase and 40% market share. In Karachi's competitive landscape where infrastructure development meets geological complexity, a certified geologist isn't just a service provider – they're the sales catalyst.</w:t>
      </w:r>
    </w:p>
    <w:p>
      <w:pPr>
        <w:pStyle w:val="BodyText"/>
      </w:pPr>
      <w:r>
        <w:t xml:space="preserve">As Pakistan's urban population in Karachi approaches 20 million, the demand for precise geological intelligence will only intensify. By doubling down on geologist-led solutions tailored to Karachi's unique terrain and economic pressures, GeoResources Solutions will remain the market leader. The next quarter targets $2.1M in revenue through strategic focus on mineral exploration and infrastructure projects – with our Geologist team at the forefront of every sale.</w:t>
      </w:r>
    </w:p>
    <w:p>
      <w:pPr>
        <w:pStyle w:val="BodyText"/>
      </w:pPr>
      <w:r>
        <w:rPr>
          <w:bCs/>
          <w:b/>
        </w:rPr>
        <w:t xml:space="preserve">Appendix: 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Previous Quarter</w:t>
            </w:r>
          </w:p>
        </w:tc>
        <w:tc>
          <w:tcPr/>
          <w:p>
            <w:pPr>
              <w:pStyle w:val="Compact"/>
              <w:jc w:val="left"/>
            </w:pPr>
            <w:r>
              <w:t xml:space="preserve">YoY Change</w:t>
            </w:r>
          </w:p>
        </w:tc>
      </w:tr>
      <w:tr>
        <w:tc>
          <w:tcPr/>
          <w:p>
            <w:pPr>
              <w:pStyle w:val="Compact"/>
              <w:jc w:val="left"/>
            </w:pPr>
            <w:r>
              <w:t xml:space="preserve">Total Revenue (Karachi)</w:t>
            </w:r>
          </w:p>
        </w:tc>
        <w:tc>
          <w:tcPr/>
          <w:p>
            <w:pPr>
              <w:pStyle w:val="Compact"/>
              <w:jc w:val="left"/>
            </w:pPr>
            <w:r>
              <w:t xml:space="preserve">$1.78M</w:t>
            </w:r>
          </w:p>
        </w:tc>
        <w:tc>
          <w:tcPr/>
          <w:p>
            <w:pPr>
              <w:pStyle w:val="Compact"/>
              <w:jc w:val="left"/>
            </w:pPr>
            <w:r>
              <w:t xml:space="preserve">$1.51M</w:t>
            </w:r>
          </w:p>
        </w:tc>
        <w:tc>
          <w:tcPr/>
          <w:p>
            <w:pPr>
              <w:pStyle w:val="Compact"/>
              <w:jc w:val="left"/>
            </w:pPr>
            <w:r>
              <w:t xml:space="preserve">+18%</w:t>
            </w:r>
          </w:p>
        </w:tc>
      </w:tr>
      <w:tr>
        <w:tc>
          <w:tcPr/>
          <w:p>
            <w:pPr>
              <w:pStyle w:val="Compact"/>
              <w:jc w:val="left"/>
            </w:pPr>
            <w:r>
              <w:t xml:space="preserve">New Client Acquisition Rate</w:t>
            </w:r>
          </w:p>
        </w:tc>
        <w:tc>
          <w:tcPr/>
          <w:p>
            <w:pPr>
              <w:pStyle w:val="Compact"/>
              <w:jc w:val="left"/>
            </w:pPr>
            <w:r>
              <w:t xml:space="preserve">22%</w:t>
            </w:r>
          </w:p>
        </w:tc>
        <w:tc>
          <w:tcPr/>
          <w:p>
            <w:pPr>
              <w:pStyle w:val="Compact"/>
              <w:jc w:val="left"/>
            </w:pPr>
            <w:r>
              <w:t xml:space="preserve">15%</w:t>
            </w:r>
          </w:p>
        </w:tc>
        <w:tc>
          <w:tcPr/>
          <w:p>
            <w:pPr>
              <w:pStyle w:val="Compact"/>
              <w:jc w:val="left"/>
            </w:pPr>
            <w:r>
              <w:t xml:space="preserve">+7pts</w:t>
            </w:r>
          </w:p>
        </w:tc>
      </w:tr>
      <w:tr>
        <w:tc>
          <w:tcPr/>
          <w:p>
            <w:pPr>
              <w:pStyle w:val="Compact"/>
              <w:jc w:val="left"/>
            </w:pPr>
            <w:r>
              <w:t xml:space="preserve">Geologist-Driven Contract Value</w:t>
            </w:r>
          </w:p>
        </w:tc>
        <w:tc>
          <w:tcPr/>
          <w:p>
            <w:pPr>
              <w:pStyle w:val="Compact"/>
              <w:jc w:val="left"/>
            </w:pPr>
            <w:r>
              <w:t xml:space="preserve">$1.38M (78%)</w:t>
            </w:r>
          </w:p>
        </w:tc>
        <w:tc>
          <w:tcPr/>
          <w:p>
            <w:pPr>
              <w:pStyle w:val="Compact"/>
              <w:jc w:val="left"/>
            </w:pPr>
            <w:r>
              <w:t xml:space="preserve">$1.02M (68%)</w:t>
            </w:r>
          </w:p>
        </w:tc>
        <w:tc>
          <w:tcPr/>
          <w:p>
            <w:pPr>
              <w:pStyle w:val="Compact"/>
              <w:jc w:val="left"/>
            </w:pPr>
            <w:r>
              <w:t xml:space="preserve">+10pts</w:t>
            </w:r>
          </w:p>
        </w:tc>
      </w:tr>
      <w:tr>
        <w:tc>
          <w:tcPr/>
          <w:p>
            <w:pPr>
              <w:pStyle w:val="Compact"/>
              <w:jc w:val="left"/>
            </w:pPr>
            <w:r>
              <w:t xml:space="preserve">Client Satisfaction Score (CSAT)</w:t>
            </w:r>
          </w:p>
        </w:tc>
        <w:tc>
          <w:tcPr/>
          <w:p>
            <w:pPr>
              <w:pStyle w:val="Compact"/>
              <w:jc w:val="left"/>
            </w:pPr>
            <w:r>
              <w:t xml:space="preserve">94%</w:t>
            </w:r>
          </w:p>
        </w:tc>
        <w:tc>
          <w:tcPr/>
          <w:p>
            <w:pPr>
              <w:pStyle w:val="Compact"/>
              <w:jc w:val="left"/>
            </w:pPr>
            <w:r>
              <w:t xml:space="preserve">91%</w:t>
            </w:r>
          </w:p>
        </w:tc>
        <w:tc>
          <w:tcPr/>
          <w:p>
            <w:pPr>
              <w:pStyle w:val="Compact"/>
              <w:jc w:val="left"/>
            </w:pPr>
            <w:r>
              <w:t xml:space="preserve">+3pts</w:t>
            </w:r>
          </w:p>
        </w:tc>
      </w:tr>
    </w:tbl>
    <w:p>
      <w:pPr>
        <w:pStyle w:val="BodyText"/>
      </w:pPr>
      <w:r>
        <w:rPr>
          <w:iCs/>
          <w:i/>
        </w:rPr>
        <w:t xml:space="preserve">Report Generated: October 26, 2023 | GeoResources Solutions (Pvt) Ltd. – Karachi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Sales Report: Pakistan Karachi Market Analysis</dc:title>
  <dc:creator/>
  <dc:language>en</dc:language>
  <cp:keywords/>
  <dcterms:created xsi:type="dcterms:W3CDTF">2026-07-23T10:17:47Z</dcterms:created>
  <dcterms:modified xsi:type="dcterms:W3CDTF">2026-07-23T10:17:47Z</dcterms:modified>
</cp:coreProperties>
</file>

<file path=docProps/custom.xml><?xml version="1.0" encoding="utf-8"?>
<Properties xmlns="http://schemas.openxmlformats.org/officeDocument/2006/custom-properties" xmlns:vt="http://schemas.openxmlformats.org/officeDocument/2006/docPropsVTypes"/>
</file>