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p>
    <w:bookmarkStart w:id="28" w:name="X3e83b425bedcd9c190b9a2513df67712869461e"/>
    <w:p>
      <w:pPr>
        <w:pStyle w:val="Heading1"/>
      </w:pPr>
      <w:r>
        <w:t xml:space="preserve">Geological Consulting &amp; Services Sales Report: Strategic Growth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Saudi Geoscience Solutions (SGS)</w:t>
      </w:r>
      <w:r>
        <w:br/>
      </w:r>
      <w:r>
        <w:rPr>
          <w:bCs/>
          <w:b/>
        </w:rPr>
        <w:t xml:space="preserve">Location:</w:t>
      </w:r>
      <w:r>
        <w:t xml:space="preserve"> </w:t>
      </w:r>
      <w:r>
        <w:t xml:space="preserve">Jeddah, Kingdom of Saudi Arabia</w:t>
      </w:r>
    </w:p>
    <w:bookmarkStart w:id="20" w:name="executive-summary"/>
    <w:p>
      <w:pPr>
        <w:pStyle w:val="Heading2"/>
      </w:pPr>
      <w:r>
        <w:t xml:space="preserve">Executive Summary</w:t>
      </w:r>
    </w:p>
    <w:p>
      <w:pPr>
        <w:pStyle w:val="FirstParagraph"/>
      </w:pPr>
      <w:r>
        <w:t xml:space="preserve">This Sales Report details the performance of geological services within the Jeddah operational hub, serving as a critical sales engine for Saudi Arabia’s energy and infrastructure development. As the premier geologist-led consultancy in Western Saudi Arabia, our Jeddah office has driven a 32% year-over-year growth in geological service contracts. This success directly supports Vision 2030 initiatives, leveraging specialized expertise to unlock exploration potential across the Red Sea coast and inland basins. The Geologist team’s technical acumen combined with localized market intelligence remains the cornerstone of our sales strategy in Saudi Arabia Jeddah.</w:t>
      </w:r>
    </w:p>
    <w:bookmarkEnd w:id="20"/>
    <w:bookmarkStart w:id="21" w:name="market-context-why-saudi-arabia-jeddah"/>
    <w:p>
      <w:pPr>
        <w:pStyle w:val="Heading2"/>
      </w:pPr>
      <w:r>
        <w:t xml:space="preserve">Market Context: Why Saudi Arabia Jeddah?</w:t>
      </w:r>
    </w:p>
    <w:p>
      <w:pPr>
        <w:pStyle w:val="FirstParagraph"/>
      </w:pPr>
      <w:r>
        <w:t xml:space="preserve">Jeddah, as the commercial capital of Makkah Province and gateway to the Red Sea, represents a strategic nexus for geological services. With over 85% of Saudi Arabia's oil reserves located in Western provinces and Jeddah serving as the primary logistics hub for exploration activities, this city is pivotal for geologist deployment. The Kingdom’s accelerated focus on diversifying energy sources beyond conventional oil—particularly in offshore hydrocarbons and critical mineral exploration—has intensified demand for precise geological data. Our Jeddah office, strategically positioned near major port infrastructure and near key basins like the Najd and Rub' al Khali margins, enables rapid mobilization of our Geologist teams to client sites across Saudi Arabia.</w:t>
      </w:r>
    </w:p>
    <w:bookmarkEnd w:id="21"/>
    <w:bookmarkStart w:id="22" w:name="key-sales-achievements-q3-2023"/>
    <w:p>
      <w:pPr>
        <w:pStyle w:val="Heading2"/>
      </w:pPr>
      <w:r>
        <w:t xml:space="preserve">Key Sales Achievements (Q3 2023)</w:t>
      </w:r>
    </w:p>
    <w:p>
      <w:pPr>
        <w:pStyle w:val="FirstParagraph"/>
      </w:pPr>
      <w:r>
        <w:rPr>
          <w:bCs/>
          <w:b/>
        </w:rPr>
        <w:t xml:space="preserve">1. Contract Value Growth:</w:t>
      </w:r>
      <w:r>
        <w:t xml:space="preserve"> </w:t>
      </w:r>
      <w:r>
        <w:t xml:space="preserve">Secured $4.7M in new geological service agreements, a 41% increase from Q2. Major wins include a 5-year framework agreement with Saudi Aramco for subsurface characterization along the Jeddah coastline and a landmark $1.8M contract with NEOM for mineral resource assessment.</w:t>
      </w:r>
    </w:p>
    <w:p>
      <w:pPr>
        <w:pStyle w:val="BodyText"/>
      </w:pPr>
      <w:r>
        <w:rPr>
          <w:bCs/>
          <w:b/>
        </w:rPr>
        <w:t xml:space="preserve">2. Client Acquisition:</w:t>
      </w:r>
      <w:r>
        <w:t xml:space="preserve"> </w:t>
      </w:r>
      <w:r>
        <w:t xml:space="preserve">Expanded our client base in Saudi Arabia Jeddah by 18 new enterprise accounts, including two Tier-1 construction firms targeting infrastructure projects in Jeddah Economic City (JEC). The Geologist team’s ability to present site-specific geological risk assessments was decisive in closing these deals.</w:t>
      </w:r>
    </w:p>
    <w:p>
      <w:pPr>
        <w:pStyle w:val="BodyText"/>
      </w:pPr>
      <w:r>
        <w:rPr>
          <w:bCs/>
          <w:b/>
        </w:rPr>
        <w:t xml:space="preserve">3. Service Portfolio Expansion:</w:t>
      </w:r>
      <w:r>
        <w:t xml:space="preserve"> </w:t>
      </w:r>
      <w:r>
        <w:t xml:space="preserve">Launched "Vision 2030 Geo-Compliance" suite—tailored geological surveys for Saudi regulatory standards. This new service line generated $950K in sales, directly addressing government mandates for environmental due diligence in new developments.</w:t>
      </w:r>
    </w:p>
    <w:p>
      <w:pPr>
        <w:pStyle w:val="BodyText"/>
      </w:pPr>
      <w:r>
        <w:rPr>
          <w:bCs/>
          <w:b/>
        </w:rPr>
        <w:t xml:space="preserve">4. Geologist-to-Client Ratio:</w:t>
      </w:r>
      <w:r>
        <w:t xml:space="preserve"> </w:t>
      </w:r>
      <w:r>
        <w:t xml:space="preserve">Achieved 1:7.5 client coverage (one Geologist supporting 7.5 key accounts), exceeding the industry benchmark of 1:10 through proactive market intelligence gathered during Jeddah-based field operations.</w:t>
      </w:r>
    </w:p>
    <w:bookmarkEnd w:id="22"/>
    <w:bookmarkStart w:id="23" w:name="Xd806aa198ea4e4211057b551e2f649c884cd4ce"/>
    <w:p>
      <w:pPr>
        <w:pStyle w:val="Heading2"/>
      </w:pPr>
      <w:r>
        <w:t xml:space="preserve">The Role of the Geologist in Driving Sales</w:t>
      </w:r>
    </w:p>
    <w:p>
      <w:pPr>
        <w:pStyle w:val="FirstParagraph"/>
      </w:pPr>
      <w:r>
        <w:t xml:space="preserve">Our success is rooted in positioning the Geologist not merely as a technical resource, but as a sales catalyst. In Saudi Arabia Jeddah’s competitive consultancy landscape, our certified geologists deliver unique value by:</w:t>
      </w:r>
    </w:p>
    <w:p>
      <w:pPr>
        <w:numPr>
          <w:ilvl w:val="0"/>
          <w:numId w:val="1001"/>
        </w:numPr>
        <w:pStyle w:val="Compact"/>
      </w:pPr>
      <w:r>
        <w:rPr>
          <w:bCs/>
          <w:b/>
        </w:rPr>
        <w:t xml:space="preserve">Translating Complex Data into Business Outcomes:</w:t>
      </w:r>
      <w:r>
        <w:t xml:space="preserve"> </w:t>
      </w:r>
      <w:r>
        <w:t xml:space="preserve">Converting seismic data and core analysis into clear risk-mitigation strategies that reduce client exploration costs by 22% on average.</w:t>
      </w:r>
    </w:p>
    <w:p>
      <w:pPr>
        <w:numPr>
          <w:ilvl w:val="0"/>
          <w:numId w:val="1001"/>
        </w:numPr>
        <w:pStyle w:val="Compact"/>
      </w:pPr>
      <w:r>
        <w:rPr>
          <w:bCs/>
          <w:b/>
        </w:rPr>
        <w:t xml:space="preserve">Cultural &amp; Regulatory Navigation:</w:t>
      </w:r>
      <w:r>
        <w:t xml:space="preserve"> </w:t>
      </w:r>
      <w:r>
        <w:t xml:space="preserve">Leaning on deep local knowledge—understanding Saudi Ministry of Energy requirements and cultural nuances—to expedite project approvals, a critical differentiator for foreign consultants operating in Jeddah.</w:t>
      </w:r>
    </w:p>
    <w:p>
      <w:pPr>
        <w:numPr>
          <w:ilvl w:val="0"/>
          <w:numId w:val="1001"/>
        </w:numPr>
        <w:pStyle w:val="Compact"/>
      </w:pPr>
      <w:r>
        <w:rPr>
          <w:bCs/>
          <w:b/>
        </w:rPr>
        <w:t xml:space="preserve">Proactive Opportunity Identification:</w:t>
      </w:r>
      <w:r>
        <w:t xml:space="preserve"> </w:t>
      </w:r>
      <w:r>
        <w:t xml:space="preserve">The Geologist team’s fieldwork along the Jeddah coast identified 3 high-potential lithium-bearing zones, directly leading to two new exploration contracts within 60 days.</w:t>
      </w:r>
    </w:p>
    <w:bookmarkEnd w:id="23"/>
    <w:bookmarkStart w:id="24" w:name="X1d771f1a71c5e7cee8a2368403d596e4f3c2c3a"/>
    <w:p>
      <w:pPr>
        <w:pStyle w:val="Heading2"/>
      </w:pPr>
      <w:r>
        <w:t xml:space="preserve">Market Analysis: Demand Drivers in Saudi Arabia</w:t>
      </w:r>
    </w:p>
    <w:p>
      <w:pPr>
        <w:pStyle w:val="FirstParagraph"/>
      </w:pPr>
      <w:r>
        <w:t xml:space="preserve">Saudi Arabia’s push for economic diversification is reshaping geological service demand. The Kingdom’s recent $150B investment in mining and critical minerals (per SAMA 2023) creates unparalleled opportunity for geologist-led sales teams. Jeddah’s proximity to the Red Sea Continental Margin—a high-potential area for offshore oil/gas—fuels consistent demand from both state-owned entities and international operators seeking local expertise. Furthermore, stringent environmental regulations under Saudi Green Initiative necessitate comprehensive geological surveys, making our services non-negotiable for compliance.</w:t>
      </w:r>
    </w:p>
    <w:bookmarkEnd w:id="24"/>
    <w:bookmarkStart w:id="25" w:name="challenges-strategic-responses"/>
    <w:p>
      <w:pPr>
        <w:pStyle w:val="Heading2"/>
      </w:pPr>
      <w:r>
        <w:t xml:space="preserve">Challenges &amp; Strategic Responses</w:t>
      </w:r>
    </w:p>
    <w:p>
      <w:pPr>
        <w:pStyle w:val="FirstParagraph"/>
      </w:pPr>
      <w:r>
        <w:rPr>
          <w:iCs/>
          <w:i/>
        </w:rPr>
        <w:t xml:space="preserve">Challenge:</w:t>
      </w:r>
      <w:r>
        <w:t xml:space="preserve"> </w:t>
      </w:r>
      <w:r>
        <w:t xml:space="preserve">Competitors offering lower-cost services with less technical rigor in Saudi Arabia Jeddah.</w:t>
      </w:r>
      <w:r>
        <w:br/>
      </w:r>
      <w:r>
        <w:rPr>
          <w:iCs/>
          <w:i/>
        </w:rPr>
        <w:t xml:space="preserve">Response:</w:t>
      </w:r>
      <w:r>
        <w:t xml:space="preserve"> </w:t>
      </w:r>
      <w:r>
        <w:t xml:space="preserve">Our Geologist team’s certification (including Saudi Council of Engineers accreditation) and Jeddah-based field validation have become key trust indicators. Sales campaigns now highlight "Saudi-Jeddah Certified Geologists" as a quality assurance badge.</w:t>
      </w:r>
    </w:p>
    <w:p>
      <w:pPr>
        <w:pStyle w:val="BodyText"/>
      </w:pPr>
      <w:r>
        <w:rPr>
          <w:iCs/>
          <w:i/>
        </w:rPr>
        <w:t xml:space="preserve">Challenge:</w:t>
      </w:r>
      <w:r>
        <w:t xml:space="preserve"> </w:t>
      </w:r>
      <w:r>
        <w:t xml:space="preserve">Seasonal operational constraints due to extreme heat in Jeddah summers (45°C+).</w:t>
      </w:r>
      <w:r>
        <w:br/>
      </w:r>
      <w:r>
        <w:rPr>
          <w:iCs/>
          <w:i/>
        </w:rPr>
        <w:t xml:space="preserve">Response:</w:t>
      </w:r>
      <w:r>
        <w:t xml:space="preserve"> </w:t>
      </w:r>
      <w:r>
        <w:t xml:space="preserve">Developed a "Phase-Shifted Survey Protocol" where field geologists conduct high-risk tasks during cooler months (Nov–Feb), ensuring uninterrupted service delivery. This reliability directly boosted client retention by 19%.</w:t>
      </w:r>
    </w:p>
    <w:bookmarkEnd w:id="25"/>
    <w:bookmarkStart w:id="26" w:name="future-sales-strategy-for-jeddah-hub"/>
    <w:p>
      <w:pPr>
        <w:pStyle w:val="Heading2"/>
      </w:pPr>
      <w:r>
        <w:t xml:space="preserve">Future Sales Strategy for Jeddah Hub</w:t>
      </w:r>
    </w:p>
    <w:p>
      <w:pPr>
        <w:pStyle w:val="FirstParagraph"/>
      </w:pPr>
      <w:r>
        <w:t xml:space="preserve">Building on our momentum in Saudi Arabia Jeddah, we will focus on:</w:t>
      </w:r>
    </w:p>
    <w:p>
      <w:pPr>
        <w:numPr>
          <w:ilvl w:val="0"/>
          <w:numId w:val="1002"/>
        </w:numPr>
        <w:pStyle w:val="Compact"/>
      </w:pPr>
      <w:r>
        <w:rPr>
          <w:bCs/>
          <w:b/>
        </w:rPr>
        <w:t xml:space="preserve">Deepening Vision 2030 Alignment:</w:t>
      </w:r>
      <w:r>
        <w:t xml:space="preserve"> </w:t>
      </w:r>
      <w:r>
        <w:t xml:space="preserve">Targeting geological services for Red Sea megaprojects (e.g., NEOM, The Line), with a dedicated Jeddah sales squad focused exclusively on these opportunities.</w:t>
      </w:r>
    </w:p>
    <w:p>
      <w:pPr>
        <w:numPr>
          <w:ilvl w:val="0"/>
          <w:numId w:val="1002"/>
        </w:numPr>
        <w:pStyle w:val="Compact"/>
      </w:pPr>
      <w:r>
        <w:rPr>
          <w:bCs/>
          <w:b/>
        </w:rPr>
        <w:t xml:space="preserve">Geologist Upskilling:</w:t>
      </w:r>
      <w:r>
        <w:t xml:space="preserve"> </w:t>
      </w:r>
      <w:r>
        <w:t xml:space="preserve">Investing $500K in advanced training on Saudi-specific geology (e.g., Tethyan Basin evolution) to further differentiate our technical sales capability in Jeddah.</w:t>
      </w:r>
    </w:p>
    <w:p>
      <w:pPr>
        <w:numPr>
          <w:ilvl w:val="0"/>
          <w:numId w:val="1002"/>
        </w:numPr>
        <w:pStyle w:val="Compact"/>
      </w:pPr>
      <w:r>
        <w:rPr>
          <w:bCs/>
          <w:b/>
        </w:rPr>
        <w:t xml:space="preserve">Local Partnership Ecosystem:</w:t>
      </w:r>
      <w:r>
        <w:t xml:space="preserve"> </w:t>
      </w:r>
      <w:r>
        <w:t xml:space="preserve">Forge alliances with Jeddah-based engineering firms for bundled service offerings, expanding our reach beyond direct client contracts.</w:t>
      </w:r>
    </w:p>
    <w:bookmarkEnd w:id="26"/>
    <w:bookmarkStart w:id="27" w:name="X2f231581aeac2068a4404053dae1d9a3ec28c03"/>
    <w:p>
      <w:pPr>
        <w:pStyle w:val="Heading2"/>
      </w:pPr>
      <w:r>
        <w:t xml:space="preserve">Conclusion: The Geologist as Saudi Arabia's Strategic Sales Asset</w:t>
      </w:r>
    </w:p>
    <w:p>
      <w:pPr>
        <w:pStyle w:val="FirstParagraph"/>
      </w:pPr>
      <w:r>
        <w:t xml:space="preserve">In the dynamic market of Saudi Arabia Jeddah, the role of the Geologist transcends technical execution to become a pivotal sales driver. Our Q3 results prove that specialized geological expertise, contextualized for Jeddah’s unique energy and development landscape, is directly correlated with revenue growth. As Saudi Arabia accelerates its industrial and environmental transformation under Vision 2030, our Jeddah office—led by certified geologists who understand the Kingdom’s terrain, regulations, and ambitions—will remain at the forefront of geological services sales. The future is not just about mapping rock formations; it’s about selling solutions that shape Saudi Arabia’s economic future from the ground up. We project a 25% sales increase for Q4 2023, anchored in our Geologist-led strategy for Saudi Arabia Jeddah.</w:t>
      </w:r>
    </w:p>
    <w:p>
      <w:pPr>
        <w:pStyle w:val="BodyText"/>
      </w:pPr>
      <w:r>
        <w:rPr>
          <w:bCs/>
          <w:b/>
        </w:rPr>
        <w:t xml:space="preserve">Prepared By:</w:t>
      </w:r>
      <w:r>
        <w:t xml:space="preserve"> </w:t>
      </w:r>
      <w:r>
        <w:t xml:space="preserve">Sarah Al-Harbi, Sales Director - West Region</w:t>
      </w:r>
      <w:r>
        <w:br/>
      </w:r>
      <w:r>
        <w:rPr>
          <w:bCs/>
          <w:b/>
        </w:rPr>
        <w:t xml:space="preserve">Geologist Team Lead (Jeddah):</w:t>
      </w:r>
      <w:r>
        <w:t xml:space="preserve"> </w:t>
      </w:r>
      <w:r>
        <w:t xml:space="preserve">Dr. Ahmed Hassan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Saudi Arabia Jeddah</dc:title>
  <dc:creator/>
  <dc:language>en</dc:language>
  <cp:keywords/>
  <dcterms:created xsi:type="dcterms:W3CDTF">2025-12-15T21:58:52Z</dcterms:created>
  <dcterms:modified xsi:type="dcterms:W3CDTF">2025-12-15T21:58:52Z</dcterms:modified>
</cp:coreProperties>
</file>

<file path=docProps/custom.xml><?xml version="1.0" encoding="utf-8"?>
<Properties xmlns="http://schemas.openxmlformats.org/officeDocument/2006/custom-properties" xmlns:vt="http://schemas.openxmlformats.org/officeDocument/2006/docPropsVTypes"/>
</file>