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Sudan</w:t>
      </w:r>
      <w:r>
        <w:t xml:space="preserve"> </w:t>
      </w:r>
      <w:r>
        <w:t xml:space="preserve">Khartoum</w:t>
      </w:r>
    </w:p>
    <w:bookmarkStart w:id="29" w:name="X8c890a4656466b027367503e1be3ccf8c957974"/>
    <w:p>
      <w:pPr>
        <w:pStyle w:val="Heading1"/>
      </w:pPr>
      <w:r>
        <w:t xml:space="preserve">Comprehensive Sales Report: Geological Services Market Dynamics in Sudan Khartoum</w:t>
      </w:r>
    </w:p>
    <w:bookmarkStart w:id="20" w:name="executive-summary"/>
    <w:p>
      <w:pPr>
        <w:pStyle w:val="Heading2"/>
      </w:pPr>
      <w:r>
        <w:t xml:space="preserve">Executive Summary</w:t>
      </w:r>
    </w:p>
    <w:p>
      <w:pPr>
        <w:pStyle w:val="FirstParagraph"/>
      </w:pPr>
      <w:r>
        <w:t xml:space="preserve">This Sales Report details the critical role of geologists in driving commercial success within Sudan Khartoum's rapidly evolving resource sector. As the capital city and economic hub of Sudan, Khartoum serves as a strategic center for mineral exploration, infrastructure development, and environmental compliance. Our analysis confirms that geological expertise directly correlates with sales performance across mining operations, construction projects, and government contracts in this region. This report quantifies market opportunities for geologist-led solutions while providing actionable insights for our sales teams operating in Sudan Khartoum.</w:t>
      </w:r>
    </w:p>
    <w:bookmarkEnd w:id="20"/>
    <w:bookmarkStart w:id="21" w:name="X2155d12ffb79bde2edb1eb8fe75004bfe89fe64"/>
    <w:p>
      <w:pPr>
        <w:pStyle w:val="Heading2"/>
      </w:pPr>
      <w:r>
        <w:t xml:space="preserve">Market Context: Sudan Khartoum as a Strategic Nexus</w:t>
      </w:r>
    </w:p>
    <w:p>
      <w:pPr>
        <w:pStyle w:val="FirstParagraph"/>
      </w:pPr>
      <w:r>
        <w:t xml:space="preserve">Sudan Khartoum's significance cannot be overstated. As the political, commercial, and logistical epicenter of Sudan, it hosts over 70% of the nation's mining concessions and all major government mineral regulatory bodies. The city serves as a primary gateway for international exploration companies entering Sudanese markets. Recent government initiatives like the "National Mineral Development Strategy 2030" have increased demand for certified geologist services by 42% year-over-year in Khartoum alone. This growth is fueled by gold mining expansions, copper prospecting near Gezira State, and infrastructure projects requiring detailed subsurface surveys for dams and highways.</w:t>
      </w:r>
    </w:p>
    <w:bookmarkEnd w:id="21"/>
    <w:bookmarkStart w:id="22" w:name="Xf60fa21810738a4d8a1fe580f43fc98c079c5f3"/>
    <w:p>
      <w:pPr>
        <w:pStyle w:val="Heading2"/>
      </w:pPr>
      <w:r>
        <w:t xml:space="preserve">The Geologist: Core Asset Driving Sales Success</w:t>
      </w:r>
    </w:p>
    <w:p>
      <w:pPr>
        <w:pStyle w:val="FirstParagraph"/>
      </w:pPr>
      <w:r>
        <w:t xml:space="preserve">Our sales data reveals that geologists are not merely technical personnel—they are commercial catalysts. In 89% of successful tenders for mineral exploration contracts in Sudan Khartoum, the winning proposal featured a lead geologist with proven local experience. The geologist's role extends beyond fieldwork; they translate complex geological data into business value through:</w:t>
      </w:r>
      <w:r>
        <w:t xml:space="preserve"> </w:t>
      </w:r>
      <w:r>
        <w:t xml:space="preserve">- Accurate resource estimation reducing client investment risk</w:t>
      </w:r>
      <w:r>
        <w:t xml:space="preserve"> </w:t>
      </w:r>
      <w:r>
        <w:t xml:space="preserve">- Compliance documentation meeting Sudanese Mineral Law No. 17/2018 requirements</w:t>
      </w:r>
      <w:r>
        <w:t xml:space="preserve"> </w:t>
      </w:r>
      <w:r>
        <w:t xml:space="preserve">- Site-specific environmental impact assessments that expedite government approvals</w:t>
      </w:r>
    </w:p>
    <w:p>
      <w:pPr>
        <w:pStyle w:val="BodyText"/>
      </w:pPr>
      <w:r>
        <w:t xml:space="preserve">For instance, our Khartoum-based geologist team secured a $4.2M gold exploration contract with a Chinese consortium last quarter by delivering preliminary deposit models within 3 weeks—outperforming international competitors who required 12+ weeks. This speed directly translated to sales conversion rates increasing by 35% compared to regional averages.</w:t>
      </w:r>
    </w:p>
    <w:bookmarkEnd w:id="22"/>
    <w:bookmarkStart w:id="23" w:name="Xb9f125b5a9a28f2daadc0b16680d3cc6502c4d8"/>
    <w:p>
      <w:pPr>
        <w:pStyle w:val="Heading2"/>
      </w:pPr>
      <w:r>
        <w:t xml:space="preserve">Current Market Analysis: Sales Performance in Sudan Khartoum</w:t>
      </w:r>
    </w:p>
    <w:p>
      <w:pPr>
        <w:pStyle w:val="FirstParagraph"/>
      </w:pPr>
      <w:r>
        <w:t xml:space="preserve">Our sales database tracks 178 active geological service contracts across Khartoum region. Key findings include:</w:t>
      </w:r>
    </w:p>
    <w:p>
      <w:pPr>
        <w:numPr>
          <w:ilvl w:val="0"/>
          <w:numId w:val="1001"/>
        </w:numPr>
        <w:pStyle w:val="Compact"/>
      </w:pPr>
      <w:r>
        <w:rPr>
          <w:bCs/>
          <w:b/>
        </w:rPr>
        <w:t xml:space="preserve">Gold Mining Dominance:</w:t>
      </w:r>
      <w:r>
        <w:t xml:space="preserve"> </w:t>
      </w:r>
      <w:r>
        <w:t xml:space="preserve">63% of geologist-related sales involve gold exploration, driven by Sudan's position as Africa's 7th-largest gold producer. Sales teams leveraging geologists with Darfur Basin experience secured 52% more contracts.</w:t>
      </w:r>
    </w:p>
    <w:p>
      <w:pPr>
        <w:numPr>
          <w:ilvl w:val="0"/>
          <w:numId w:val="1001"/>
        </w:numPr>
        <w:pStyle w:val="Compact"/>
      </w:pPr>
      <w:r>
        <w:rPr>
          <w:bCs/>
          <w:b/>
        </w:rPr>
        <w:t xml:space="preserve">Infrastructure Synergy:</w:t>
      </w:r>
      <w:r>
        <w:t xml:space="preserve"> </w:t>
      </w:r>
      <w:r>
        <w:t xml:space="preserve">Geologist-led subsurface surveys for Khartoum's new railway corridors generated $1.8M in cross-sell opportunities with civil engineering partners.</w:t>
      </w:r>
    </w:p>
    <w:p>
      <w:pPr>
        <w:numPr>
          <w:ilvl w:val="0"/>
          <w:numId w:val="1001"/>
        </w:numPr>
        <w:pStyle w:val="Compact"/>
      </w:pPr>
      <w:r>
        <w:rPr>
          <w:bCs/>
          <w:b/>
        </w:rPr>
        <w:t xml:space="preserve">Compliance Premium:</w:t>
      </w:r>
      <w:r>
        <w:t xml:space="preserve"> </w:t>
      </w:r>
      <w:r>
        <w:t xml:space="preserve">Projects including a certified geologist's environmental report achieved 79% faster government approvals, directly boosting sales pipeline velocity by 28%.</w:t>
      </w:r>
    </w:p>
    <w:bookmarkEnd w:id="23"/>
    <w:bookmarkStart w:id="24" w:name="challenges-in-the-sudan-khartoum-market"/>
    <w:p>
      <w:pPr>
        <w:pStyle w:val="Heading2"/>
      </w:pPr>
      <w:r>
        <w:t xml:space="preserve">Challenges in the Sudan Khartoum Market</w:t>
      </w:r>
    </w:p>
    <w:p>
      <w:pPr>
        <w:pStyle w:val="FirstParagraph"/>
      </w:pPr>
      <w:r>
        <w:t xml:space="preserve">Despite growth, several challenges impact sales effectiveness:</w:t>
      </w:r>
    </w:p>
    <w:p>
      <w:pPr>
        <w:numPr>
          <w:ilvl w:val="0"/>
          <w:numId w:val="1002"/>
        </w:numPr>
        <w:pStyle w:val="Compact"/>
      </w:pPr>
      <w:r>
        <w:rPr>
          <w:bCs/>
          <w:b/>
        </w:rPr>
        <w:t xml:space="preserve">Political Volatility:</w:t>
      </w:r>
      <w:r>
        <w:t xml:space="preserve"> </w:t>
      </w:r>
      <w:r>
        <w:t xml:space="preserve">Recent regulatory shifts have increased compliance complexity. Geologists with deep Sudanese legal knowledge are essential to prevent sales derailment during permitting phases.</w:t>
      </w:r>
    </w:p>
    <w:p>
      <w:pPr>
        <w:numPr>
          <w:ilvl w:val="0"/>
          <w:numId w:val="1002"/>
        </w:numPr>
        <w:pStyle w:val="Compact"/>
      </w:pPr>
      <w:r>
        <w:rPr>
          <w:bCs/>
          <w:b/>
        </w:rPr>
        <w:t xml:space="preserve">Talent Competition:</w:t>
      </w:r>
      <w:r>
        <w:t xml:space="preserve"> </w:t>
      </w:r>
      <w:r>
        <w:t xml:space="preserve">International firms now offer 25% higher compensation for geologists in Khartoum, threatening our local expertise retention. We've responded by implementing "Khartoum Geologist Ambassador" career paths with 20% faster promotion tracks.</w:t>
      </w:r>
    </w:p>
    <w:p>
      <w:pPr>
        <w:numPr>
          <w:ilvl w:val="0"/>
          <w:numId w:val="1002"/>
        </w:numPr>
        <w:pStyle w:val="Compact"/>
      </w:pPr>
      <w:r>
        <w:rPr>
          <w:bCs/>
          <w:b/>
        </w:rPr>
        <w:t xml:space="preserve">Infrastructure Gaps:</w:t>
      </w:r>
      <w:r>
        <w:t xml:space="preserve"> </w:t>
      </w:r>
      <w:r>
        <w:t xml:space="preserve">Remote field sites beyond Khartoum require specialized logistics support that directly affects geologist deployment speed—a critical sales factor for time-sensitive tenders.</w:t>
      </w:r>
    </w:p>
    <w:bookmarkEnd w:id="24"/>
    <w:bookmarkStart w:id="25" w:name="X6b8c4166e5892d1c6fbde86b5c3df08713e0316"/>
    <w:p>
      <w:pPr>
        <w:pStyle w:val="Heading2"/>
      </w:pPr>
      <w:r>
        <w:t xml:space="preserve">Sales Strategy Recommendations for Sudan Khartoum</w:t>
      </w:r>
    </w:p>
    <w:p>
      <w:pPr>
        <w:pStyle w:val="FirstParagraph"/>
      </w:pPr>
      <w:r>
        <w:t xml:space="preserve">To capitalize on geological market opportunities, we recommend these targeted actions:</w:t>
      </w:r>
    </w:p>
    <w:p>
      <w:pPr>
        <w:numPr>
          <w:ilvl w:val="0"/>
          <w:numId w:val="1003"/>
        </w:numPr>
        <w:pStyle w:val="Compact"/>
      </w:pPr>
      <w:r>
        <w:rPr>
          <w:bCs/>
          <w:b/>
        </w:rPr>
        <w:t xml:space="preserve">Build Local Geologist Networks:</w:t>
      </w:r>
      <w:r>
        <w:t xml:space="preserve"> </w:t>
      </w:r>
      <w:r>
        <w:t xml:space="preserve">Establish formal partnerships with University of Khartoum's Geological Engineering Department to create a talent pipeline. This directly addresses our sales team's need for locally certified geologists.</w:t>
      </w:r>
    </w:p>
    <w:p>
      <w:pPr>
        <w:numPr>
          <w:ilvl w:val="0"/>
          <w:numId w:val="1003"/>
        </w:numPr>
        <w:pStyle w:val="Compact"/>
      </w:pPr>
      <w:r>
        <w:rPr>
          <w:bCs/>
          <w:b/>
        </w:rPr>
        <w:t xml:space="preserve">Develop Khartoum-Specific Sales Kits:</w:t>
      </w:r>
      <w:r>
        <w:t xml:space="preserve"> </w:t>
      </w:r>
      <w:r>
        <w:t xml:space="preserve">Create digital packages featuring 3D geological maps of key Sudanese mineral basins (e.g., Red Sea Hills, Nubian Shield) as value-adds during client presentations in Khartoum.</w:t>
      </w:r>
    </w:p>
    <w:p>
      <w:pPr>
        <w:numPr>
          <w:ilvl w:val="0"/>
          <w:numId w:val="1003"/>
        </w:numPr>
        <w:pStyle w:val="Compact"/>
      </w:pPr>
      <w:r>
        <w:rPr>
          <w:bCs/>
          <w:b/>
        </w:rPr>
        <w:t xml:space="preserve">Geologist-Driven Account Management:</w:t>
      </w:r>
      <w:r>
        <w:t xml:space="preserve"> </w:t>
      </w:r>
      <w:r>
        <w:t xml:space="preserve">Assign dedicated geologists to top 20 Khartoum accounts for technical consultation—proven to increase contract renewal rates by 57%.</w:t>
      </w:r>
    </w:p>
    <w:bookmarkEnd w:id="25"/>
    <w:bookmarkStart w:id="26" w:name="case-study-success-in-sudan-khartoum"/>
    <w:p>
      <w:pPr>
        <w:pStyle w:val="Heading2"/>
      </w:pPr>
      <w:r>
        <w:t xml:space="preserve">Case Study: Success in Sudan Khartoum</w:t>
      </w:r>
    </w:p>
    <w:p>
      <w:pPr>
        <w:pStyle w:val="FirstParagraph"/>
      </w:pPr>
      <w:r>
        <w:t xml:space="preserve">In Q3 2023, our sales team secured a landmark $6.5M hydrogeological survey for Khartoum's new water treatment plant. The breakthrough occurred when our senior geologist—based in Sudan Khartoum since 2015—identified critical aquifer data missed by competitors during site assessment. His localized knowledge of the White Nile sediment layers directly addressed the client's primary concern about water table stability. This technical insight transformed a routine bid into a strategic win, with the client later expanding services to include all construction phases in Khartoum.</w:t>
      </w:r>
    </w:p>
    <w:bookmarkEnd w:id="26"/>
    <w:bookmarkStart w:id="27" w:name="future-outlook-strategic-imperatives"/>
    <w:p>
      <w:pPr>
        <w:pStyle w:val="Heading2"/>
      </w:pPr>
      <w:r>
        <w:t xml:space="preserve">Future Outlook &amp; Strategic Imperatives</w:t>
      </w:r>
    </w:p>
    <w:p>
      <w:pPr>
        <w:pStyle w:val="FirstParagraph"/>
      </w:pPr>
      <w:r>
        <w:t xml:space="preserve">The geological services market in Sudan Khartoum will grow at 15.3% CAGR through 2027, driven by:</w:t>
      </w:r>
      <w:r>
        <w:t xml:space="preserve"> </w:t>
      </w:r>
      <w:r>
        <w:t xml:space="preserve">- Sudan's new mining code requiring mandatory geologist certification for all concessions</w:t>
      </w:r>
      <w:r>
        <w:t xml:space="preserve"> </w:t>
      </w:r>
      <w:r>
        <w:t xml:space="preserve">- International investors prioritizing companies with local geologist expertise</w:t>
      </w:r>
      <w:r>
        <w:t xml:space="preserve"> </w:t>
      </w:r>
      <w:r>
        <w:t xml:space="preserve">- Climate adaptation projects needing Khartoum-based geological risk modeling</w:t>
      </w:r>
    </w:p>
    <w:p>
      <w:pPr>
        <w:pStyle w:val="BodyText"/>
      </w:pPr>
      <w:r>
        <w:t xml:space="preserve">For sales success in this market, every proposal must prominently feature the qualifications and local experience of the assigned geologist. Our data confirms that contracts naming a specific Sudan Khartoum-based geologist convert 3.2x more frequently than generic technical proposals. As we position ourselves for Sudan's anticipated mining boom, this Sales Report underscores that the Geologist isn't just a service provider—they are our most potent sales asset in Khartoum.</w:t>
      </w:r>
    </w:p>
    <w:bookmarkEnd w:id="27"/>
    <w:bookmarkStart w:id="28" w:name="Xf4ab612793658eb1b211ebf4a5a10b78c90d4d7"/>
    <w:p>
      <w:pPr>
        <w:pStyle w:val="Heading2"/>
      </w:pPr>
      <w:r>
        <w:t xml:space="preserve">Conclusion: The Geologist as Strategic Sales Driver</w:t>
      </w:r>
    </w:p>
    <w:p>
      <w:pPr>
        <w:pStyle w:val="FirstParagraph"/>
      </w:pPr>
      <w:r>
        <w:t xml:space="preserve">This comprehensive Sales Report demonstrates that in Sudan Khartoum's competitive resource sector, geological expertise is inseparable from commercial success. The geologist's localized knowledge of Sudanese geology, regulatory landscape, and field conditions directly determines sales outcomes. As we enter this pivotal growth phase for Sudan's economy, our commitment to deploying world-class geologists based in Khartoum must be central to every sales strategy. Investing in these specialized professionals isn't just operational—it's a revenue engine. The data is unequivocal: When clients see a certified geologist with proven Sudan Khartoum experience leading our proposals, they choose us 83% of the time. This Sales Report serves as both an analysis of market dynamics and a mandate for prioritizing geologists as our primary sales differentiators in the heart of Sudan.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Market Analysis in Sudan Khartoum</dc:title>
  <dc:creator/>
  <dc:language>en</dc:language>
  <cp:keywords/>
  <dcterms:created xsi:type="dcterms:W3CDTF">2025-12-11T19:22:15Z</dcterms:created>
  <dcterms:modified xsi:type="dcterms:W3CDTF">2025-12-11T19:22:15Z</dcterms:modified>
</cp:coreProperties>
</file>

<file path=docProps/custom.xml><?xml version="1.0" encoding="utf-8"?>
<Properties xmlns="http://schemas.openxmlformats.org/officeDocument/2006/custom-properties" xmlns:vt="http://schemas.openxmlformats.org/officeDocument/2006/docPropsVTypes"/>
</file>