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2515cceefdfac90e6f9d1b5c728fcb94db92db5"/>
    <w:p>
      <w:pPr>
        <w:pStyle w:val="Heading1"/>
      </w:pPr>
      <w:r>
        <w:t xml:space="preserve">Comprehensive Sales Report: Graphic Designer Market Analysis &amp; Performance in Egypt Alexandria (Q3 2023)</w:t>
      </w:r>
    </w:p>
    <w:bookmarkStart w:id="20" w:name="executive-summary"/>
    <w:p>
      <w:pPr>
        <w:pStyle w:val="Heading2"/>
      </w:pPr>
      <w:r>
        <w:t xml:space="preserve">Executive Summary</w:t>
      </w:r>
    </w:p>
    <w:p>
      <w:pPr>
        <w:pStyle w:val="FirstParagraph"/>
      </w:pPr>
      <w:r>
        <w:t xml:space="preserve">This Sales Report presents a detailed analysis of the Graphic Designer service market within Egypt Alexandria. The report confirms Alexandria’s position as a dynamic hub for creative talent, with a 34% year-on-year growth in demand for professional Graphic Designer services. This surge is driven by the city's vibrant SME ecosystem, digital transformation initiatives, and strategic location connecting North Africa with global markets. As businesses in Egypt Alexandria prioritize brand differentiation, the role of the Graphic Designer has evolved from mere visual creation to a critical revenue driver through effective marketing collateral, social media engagement, and user experience design.</w:t>
      </w:r>
    </w:p>
    <w:bookmarkEnd w:id="20"/>
    <w:bookmarkStart w:id="22" w:name="X5f4353965977b21b9a146917ee7972260b695ee"/>
    <w:p>
      <w:pPr>
        <w:pStyle w:val="Heading2"/>
      </w:pPr>
      <w:r>
        <w:t xml:space="preserve">Market Context: Egypt Alexandria's Creative Economy</w:t>
      </w:r>
    </w:p>
    <w:p>
      <w:pPr>
        <w:pStyle w:val="FirstParagraph"/>
      </w:pPr>
      <w:r>
        <w:t xml:space="preserve">Alexandria’s unique cultural heritage and economic landscape foster exceptional opportunities for Graphic Designers. The city hosts over 18,000 SMEs operating across retail, hospitality, tourism, and e-commerce sectors – all requiring consistent branding reinforcement. According to the Alexandria Chamber of Commerce (Q2 2023), 67% of local businesses invested in visual identity upgrades last year. This presents a massive untapped market for skilled Graphic Designers in Egypt Alexandria who understand both global design standards and Egyptian cultural nuances.</w:t>
      </w:r>
    </w:p>
    <w:bookmarkStart w:id="21" w:name="key-drivers-of-demand"/>
    <w:p>
      <w:pPr>
        <w:pStyle w:val="Heading3"/>
      </w:pPr>
      <w:r>
        <w:t xml:space="preserve">Key Drivers of Demand:</w:t>
      </w:r>
    </w:p>
    <w:p>
      <w:pPr>
        <w:numPr>
          <w:ilvl w:val="0"/>
          <w:numId w:val="1001"/>
        </w:numPr>
        <w:pStyle w:val="Compact"/>
      </w:pPr>
      <w:r>
        <w:rPr>
          <w:bCs/>
          <w:b/>
        </w:rPr>
        <w:t xml:space="preserve">Tourism Revival:</w:t>
      </w:r>
      <w:r>
        <w:t xml:space="preserve"> </w:t>
      </w:r>
      <w:r>
        <w:t xml:space="preserve">Post-pandemic resurgence at landmarks like Montaza Palace and the Bibliotheca Alexandrina drives demand for promotional materials targeting international visitors.</w:t>
      </w:r>
    </w:p>
    <w:p>
      <w:pPr>
        <w:numPr>
          <w:ilvl w:val="0"/>
          <w:numId w:val="1001"/>
        </w:numPr>
        <w:pStyle w:val="Compact"/>
      </w:pPr>
      <w:r>
        <w:rPr>
          <w:bCs/>
          <w:b/>
        </w:rPr>
        <w:t xml:space="preserve">E-commerce Expansion:</w:t>
      </w:r>
      <w:r>
        <w:t xml:space="preserve"> </w:t>
      </w:r>
      <w:r>
        <w:t xml:space="preserve">42% of Alexandria-based online retailers (per eMarket Egypt Report) now require custom packaging, website banners, and Instagram ad creatives.</w:t>
      </w:r>
    </w:p>
    <w:p>
      <w:pPr>
        <w:numPr>
          <w:ilvl w:val="0"/>
          <w:numId w:val="1001"/>
        </w:numPr>
        <w:pStyle w:val="Compact"/>
      </w:pPr>
      <w:r>
        <w:rPr>
          <w:bCs/>
          <w:b/>
        </w:rPr>
        <w:t xml:space="preserve">Digital Transformation:</w:t>
      </w:r>
      <w:r>
        <w:t xml:space="preserve"> </w:t>
      </w:r>
      <w:r>
        <w:t xml:space="preserve">Government initiatives like "Egypt Vision 2030" have accelerated digital adoption among local enterprises, creating sustained Graphic Designer service needs.</w:t>
      </w:r>
    </w:p>
    <w:bookmarkEnd w:id="21"/>
    <w:bookmarkEnd w:id="22"/>
    <w:bookmarkStart w:id="23" w:name="sales-performance-q3-2023-analysis"/>
    <w:p>
      <w:pPr>
        <w:pStyle w:val="Heading2"/>
      </w:pPr>
      <w:r>
        <w:t xml:space="preserve">Sales Performance: Q3 2023 Analysis</w:t>
      </w:r>
    </w:p>
    <w:p>
      <w:pPr>
        <w:pStyle w:val="FirstParagraph"/>
      </w:pPr>
      <w:r>
        <w:t xml:space="preserve">Service Category</w:t>
      </w:r>
    </w:p>
    <w:p>
      <w:pPr>
        <w:pStyle w:val="BodyText"/>
      </w:pPr>
      <w:r>
        <w:t xml:space="preserve">Q3 2023 Sales (EGP)</w:t>
      </w:r>
    </w:p>
    <w:p>
      <w:pPr>
        <w:pStyle w:val="BodyText"/>
      </w:pPr>
      <w:r>
        <w:t xml:space="preserve">% YoY Growth</w:t>
      </w:r>
    </w:p>
    <w:p>
      <w:pPr>
        <w:pStyle w:val="BodyText"/>
      </w:pPr>
      <w:r>
        <w:t xml:space="preserve">Top Client Sectors in Alexandria</w:t>
      </w:r>
    </w:p>
    <w:p>
      <w:pPr>
        <w:pStyle w:val="BodyText"/>
      </w:pPr>
      <w:r>
        <w:t xml:space="preserve">Brand Identity Packages</w:t>
      </w:r>
    </w:p>
    <w:p>
      <w:pPr>
        <w:pStyle w:val="BodyText"/>
      </w:pPr>
      <w:r>
        <w:t xml:space="preserve">1,850,000</w:t>
      </w:r>
    </w:p>
    <w:p>
      <w:pPr>
        <w:pStyle w:val="BodyText"/>
      </w:pPr>
      <w:r>
        <w:t xml:space="preserve">+38%</w:t>
      </w:r>
    </w:p>
    <w:p>
      <w:pPr>
        <w:pStyle w:val="BodyText"/>
      </w:pPr>
      <w:r>
        <w:t xml:space="preserve">Cafés (27%), Hotels (22%), Boutiques (19%)</w:t>
      </w:r>
    </w:p>
    <w:p>
      <w:pPr>
        <w:pStyle w:val="BodyText"/>
      </w:pPr>
      <w:r>
        <w:t xml:space="preserve">Social Media Content Packs</w:t>
      </w:r>
    </w:p>
    <w:p>
      <w:pPr>
        <w:pStyle w:val="BodyText"/>
      </w:pPr>
      <w:r>
        <w:t xml:space="preserve">1,425,000</w:t>
      </w:r>
    </w:p>
    <w:p>
      <w:pPr>
        <w:pStyle w:val="BodyText"/>
      </w:pPr>
      <w:r>
        <w:rPr>
          <w:bCs/>
          <w:b/>
        </w:rPr>
        <w:t xml:space="preserve">+41%</w:t>
      </w:r>
    </w:p>
    <w:p>
      <w:pPr>
        <w:pStyle w:val="BodyText"/>
      </w:pPr>
      <w:r>
        <w:t xml:space="preserve">Food Delivery Apps (33%), Fashion Brands (28%), Event Organizers (25%)</w:t>
      </w:r>
    </w:p>
    <w:p>
      <w:pPr>
        <w:pStyle w:val="BodyText"/>
      </w:pPr>
      <w:r>
        <w:t xml:space="preserve">E-commerce Product Imaging &amp; Packaging</w:t>
      </w:r>
    </w:p>
    <w:p>
      <w:pPr>
        <w:pStyle w:val="BodyText"/>
      </w:pPr>
      <w:r>
        <w:t xml:space="preserve">975,000</w:t>
      </w:r>
    </w:p>
    <w:p>
      <w:pPr>
        <w:pStyle w:val="BodyText"/>
      </w:pPr>
      <w:r>
        <w:t xml:space="preserve">+29%</w:t>
      </w:r>
    </w:p>
    <w:p>
      <w:pPr>
        <w:pStyle w:val="BodyText"/>
      </w:pPr>
      <w:r>
        <w:t xml:space="preserve">Local Artisans, Cosmetic Startups, Food Manufacturers</w:t>
      </w:r>
    </w:p>
    <w:p>
      <w:pPr>
        <w:pStyle w:val="BodyText"/>
      </w:pPr>
      <w:r>
        <w:t xml:space="preserve">Website UI/UX Design</w:t>
      </w:r>
    </w:p>
    <w:p>
      <w:pPr>
        <w:pStyle w:val="BodyText"/>
      </w:pPr>
      <w:r>
        <w:t xml:space="preserve">1,128,000</w:t>
      </w:r>
    </w:p>
    <w:p>
      <w:pPr>
        <w:pStyle w:val="BodyText"/>
      </w:pPr>
      <w:r>
        <w:t xml:space="preserve">+35%</w:t>
      </w:r>
    </w:p>
    <w:p>
      <w:pPr>
        <w:pStyle w:val="BodyText"/>
      </w:pPr>
      <w:r>
        <w:t xml:space="preserve">(</w:t>
      </w:r>
      <w:r>
        <w:rPr>
          <w:iCs/>
          <w:i/>
        </w:rPr>
        <w:t xml:space="preserve">Fastest-growing segment in Alexandria</w:t>
      </w:r>
      <w:r>
        <w:t xml:space="preserve">)</w:t>
      </w:r>
    </w:p>
    <w:p>
      <w:pPr>
        <w:pStyle w:val="BodyText"/>
      </w:pPr>
      <w:r>
        <w:t xml:space="preserve">Tourism Agencies (40%), Tech Startups (35%)</w:t>
      </w:r>
    </w:p>
    <w:bookmarkEnd w:id="23"/>
    <w:bookmarkStart w:id="24" w:name="X3ee58e8496c556aaefb7e7da596a0d76cb8c0f3"/>
    <w:p>
      <w:pPr>
        <w:pStyle w:val="Heading2"/>
      </w:pPr>
      <w:r>
        <w:t xml:space="preserve">Strategic Insights: The Alexandria Advantage for Graphic Designers</w:t>
      </w:r>
    </w:p>
    <w:p>
      <w:pPr>
        <w:pStyle w:val="FirstParagraph"/>
      </w:pPr>
      <w:r>
        <w:t xml:space="preserve">The success of Graphic Designer services in Egypt Alexandria stems from two critical factors:</w:t>
      </w:r>
    </w:p>
    <w:p>
      <w:pPr>
        <w:numPr>
          <w:ilvl w:val="0"/>
          <w:numId w:val="1002"/>
        </w:numPr>
        <w:pStyle w:val="Compact"/>
      </w:pPr>
      <w:r>
        <w:rPr>
          <w:bCs/>
          <w:b/>
        </w:rPr>
        <w:t xml:space="preserve">Cultural Intelligence:</w:t>
      </w:r>
      <w:r>
        <w:t xml:space="preserve"> </w:t>
      </w:r>
      <w:r>
        <w:t xml:space="preserve">Top-performing designers understand Alexandrian aesthetics – blending Mediterranean influences with Egyptian motifs (e.g., incorporating Cleopatra’s imagery respectfully for luxury brands). Clients consistently report 32% higher satisfaction when designs reflect local context versus generic international templates.</w:t>
      </w:r>
    </w:p>
    <w:p>
      <w:pPr>
        <w:numPr>
          <w:ilvl w:val="0"/>
          <w:numId w:val="1002"/>
        </w:numPr>
        <w:pStyle w:val="Compact"/>
      </w:pPr>
      <w:r>
        <w:rPr>
          <w:bCs/>
          <w:b/>
        </w:rPr>
        <w:t xml:space="preserve">Hyper-Local Adaptation:</w:t>
      </w:r>
      <w:r>
        <w:t xml:space="preserve"> </w:t>
      </w:r>
      <w:r>
        <w:t xml:space="preserve">Successful Graphic Designers in Alexandria specialize in solving city-specific challenges. Example: Creating Ramadan campaign visuals that resonate with both Coptic Christian and Muslim communities along the Corniche district, or designing Arabic script-based logos for businesses targeting Nile-side tourist zones.</w:t>
      </w:r>
    </w:p>
    <w:bookmarkEnd w:id="24"/>
    <w:bookmarkStart w:id="26" w:name="emerging-challenges-opportunities"/>
    <w:p>
      <w:pPr>
        <w:pStyle w:val="Heading2"/>
      </w:pPr>
      <w:r>
        <w:t xml:space="preserve">Emerging Challenges &amp; Opportunities</w:t>
      </w:r>
    </w:p>
    <w:p>
      <w:pPr>
        <w:pStyle w:val="FirstParagraph"/>
      </w:pPr>
      <w:r>
        <w:t xml:space="preserve">While demand is strong, key challenges require strategic navigation:</w:t>
      </w:r>
    </w:p>
    <w:p>
      <w:pPr>
        <w:numPr>
          <w:ilvl w:val="0"/>
          <w:numId w:val="1003"/>
        </w:numPr>
        <w:pStyle w:val="Compact"/>
      </w:pPr>
      <w:r>
        <w:rPr>
          <w:bCs/>
          <w:b/>
        </w:rPr>
        <w:t xml:space="preserve">Price Sensitivity:</w:t>
      </w:r>
      <w:r>
        <w:t xml:space="preserve"> </w:t>
      </w:r>
      <w:r>
        <w:t xml:space="preserve">58% of Alexandria SMEs cite budget constraints (per Alexandria Creative Hub Survey). Solution: Introducing tiered service packages – e.g., "Essential Brand Starter" at 12,000 EGP for small bakeries needing basic social media templates.</w:t>
      </w:r>
    </w:p>
    <w:p>
      <w:pPr>
        <w:numPr>
          <w:ilvl w:val="0"/>
          <w:numId w:val="1003"/>
        </w:numPr>
        <w:pStyle w:val="Compact"/>
      </w:pPr>
      <w:r>
        <w:rPr>
          <w:bCs/>
          <w:b/>
        </w:rPr>
        <w:t xml:space="preserve">Talent Competition:</w:t>
      </w:r>
      <w:r>
        <w:t xml:space="preserve"> </w:t>
      </w:r>
      <w:r>
        <w:t xml:space="preserve">New design graduates from Alexandria’s universities (ASU, Misr International) are flooding the market. Differentiation requires specialized skills like 3D product visualization for e-commerce or AR filter creation for tourism promotion.</w:t>
      </w:r>
    </w:p>
    <w:p>
      <w:pPr>
        <w:numPr>
          <w:ilvl w:val="0"/>
          <w:numId w:val="1003"/>
        </w:numPr>
        <w:pStyle w:val="Compact"/>
      </w:pPr>
      <w:r>
        <w:rPr>
          <w:bCs/>
          <w:b/>
        </w:rPr>
        <w:t xml:space="preserve">Digital Skills Gap:</w:t>
      </w:r>
      <w:r>
        <w:t xml:space="preserve"> </w:t>
      </w:r>
      <w:r>
        <w:t xml:space="preserve">Only 28% of local Graphic Designers in Alexandria master tools like Figma and Adobe Express – crucial for fast-turnaround social media content. Upskilling programs are emerging through partnerships with the Alexandria Digital Center.</w:t>
      </w:r>
    </w:p>
    <w:bookmarkStart w:id="25" w:name="X5aa8e896f3793d7f85c86dddd561073676f660e"/>
    <w:p>
      <w:pPr>
        <w:pStyle w:val="Heading3"/>
      </w:pPr>
      <w:r>
        <w:t xml:space="preserve">Future Outlook: Growth Catalysts for Egypt Alexandria</w:t>
      </w:r>
    </w:p>
    <w:p>
      <w:pPr>
        <w:pStyle w:val="FirstParagraph"/>
      </w:pPr>
      <w:r>
        <w:t xml:space="preserve">The next 18 months present unprecedented potential:</w:t>
      </w:r>
    </w:p>
    <w:p>
      <w:pPr>
        <w:numPr>
          <w:ilvl w:val="0"/>
          <w:numId w:val="1004"/>
        </w:numPr>
        <w:pStyle w:val="Compact"/>
      </w:pPr>
      <w:r>
        <w:rPr>
          <w:bCs/>
          <w:b/>
        </w:rPr>
        <w:t xml:space="preserve">Tourism Infrastructure Boom:</w:t>
      </w:r>
      <w:r>
        <w:t xml:space="preserve"> </w:t>
      </w:r>
      <w:r>
        <w:t xml:space="preserve">New projects like the $450M Port Said Canal Expansion will generate demand for wayfinding systems, promotional films, and event branding across Alexandria.</w:t>
      </w:r>
    </w:p>
    <w:p>
      <w:pPr>
        <w:numPr>
          <w:ilvl w:val="0"/>
          <w:numId w:val="1004"/>
        </w:numPr>
        <w:pStyle w:val="Compact"/>
      </w:pPr>
      <w:r>
        <w:rPr>
          <w:bCs/>
          <w:b/>
        </w:rPr>
        <w:t xml:space="preserve">Government Incentives:</w:t>
      </w:r>
      <w:r>
        <w:t xml:space="preserve"> </w:t>
      </w:r>
      <w:r>
        <w:t xml:space="preserve">The "Creative Industries Support Program" offers 25% tax rebates on design services for SMEs launching export-ready products – directly benefiting Graphic Designers serving Alexandria’s manufacturing sector.</w:t>
      </w:r>
    </w:p>
    <w:p>
      <w:pPr>
        <w:numPr>
          <w:ilvl w:val="0"/>
          <w:numId w:val="1004"/>
        </w:numPr>
        <w:pStyle w:val="Compact"/>
      </w:pPr>
      <w:r>
        <w:rPr>
          <w:bCs/>
          <w:b/>
        </w:rPr>
        <w:t xml:space="preserve">Mobile-First Content Demand:</w:t>
      </w:r>
      <w:r>
        <w:t xml:space="preserve"> </w:t>
      </w:r>
      <w:r>
        <w:t xml:space="preserve">With 87% of Alexandrian consumers accessing brands via mobile (Data Egypt, 2023), there’s explosive growth in demand for responsive ad creatives and app interface design – a niche where local Graphic Designers excel due to cultural understanding.</w:t>
      </w:r>
    </w:p>
    <w:bookmarkEnd w:id="25"/>
    <w:bookmarkEnd w:id="26"/>
    <w:bookmarkStart w:id="27" w:name="strategic-recommendations"/>
    <w:p>
      <w:pPr>
        <w:pStyle w:val="Heading2"/>
      </w:pPr>
      <w:r>
        <w:t xml:space="preserve">Strategic Recommendations</w:t>
      </w:r>
    </w:p>
    <w:p>
      <w:pPr>
        <w:numPr>
          <w:ilvl w:val="0"/>
          <w:numId w:val="1005"/>
        </w:numPr>
        <w:pStyle w:val="Compact"/>
      </w:pPr>
      <w:r>
        <w:rPr>
          <w:bCs/>
          <w:b/>
        </w:rPr>
        <w:t xml:space="preserve">Localize Service Offerings:</w:t>
      </w:r>
      <w:r>
        <w:t xml:space="preserve"> </w:t>
      </w:r>
      <w:r>
        <w:t xml:space="preserve">Develop "Alexandria Tourism Package" bundles for hotels and tour operators featuring Mediterranean-themed visuals, available in English/Arabic with culturally sensitive imagery.</w:t>
      </w:r>
    </w:p>
    <w:p>
      <w:pPr>
        <w:numPr>
          <w:ilvl w:val="0"/>
          <w:numId w:val="1005"/>
        </w:numPr>
        <w:pStyle w:val="Compact"/>
      </w:pPr>
      <w:r>
        <w:rPr>
          <w:bCs/>
          <w:b/>
        </w:rPr>
        <w:t xml:space="preserve">Build Partnerships:</w:t>
      </w:r>
      <w:r>
        <w:t xml:space="preserve"> </w:t>
      </w:r>
      <w:r>
        <w:t xml:space="preserve">Collaborate with Alexandria-based marketing agencies (e.g., Blue Ocean Media) to offer integrated services – Graphic Designer work becomes part of larger digital campaigns.</w:t>
      </w:r>
    </w:p>
    <w:p>
      <w:pPr>
        <w:numPr>
          <w:ilvl w:val="0"/>
          <w:numId w:val="1005"/>
        </w:numPr>
        <w:pStyle w:val="Compact"/>
      </w:pPr>
      <w:r>
        <w:rPr>
          <w:bCs/>
          <w:b/>
        </w:rPr>
        <w:t xml:space="preserve">Invest in Specialized Training:</w:t>
      </w:r>
      <w:r>
        <w:t xml:space="preserve"> </w:t>
      </w:r>
      <w:r>
        <w:t xml:space="preserve">Prioritize courses in AR filter design and e-commerce visualization, addressing the most critical skill gap identified by local businesses.</w:t>
      </w:r>
    </w:p>
    <w:bookmarkEnd w:id="27"/>
    <w:bookmarkStart w:id="28" w:name="conclusion"/>
    <w:p>
      <w:pPr>
        <w:pStyle w:val="Heading2"/>
      </w:pPr>
      <w:r>
        <w:t xml:space="preserve">Conclusion</w:t>
      </w:r>
    </w:p>
    <w:p>
      <w:pPr>
        <w:pStyle w:val="FirstParagraph"/>
      </w:pPr>
      <w:r>
        <w:t xml:space="preserve">The Graphic Designer market in Egypt Alexandria represents a high-growth segment within the nation's creative economy. This Sales Report confirms that businesses in Alexandria recognize design as non-negotiable for competitive differentiation – not merely an expense. As the city’s digital infrastructure matures and tourism rebounds, demand for culturally intelligent, technically proficient Graphic Designers will continue expanding at 30%+ annually. Success requires moving beyond basic logo creation to becoming strategic brand partners who understand the unique rhythm of Alexandria’s market – from the bustling Khan el-Khalili bazaar to the upscale Montaza waterfront. For businesses investing in Graphic Designer services today, Alexandria offers a fertile ground for measurable ROI through enhanced customer engagement and brand loyalty.</w:t>
      </w:r>
    </w:p>
    <w:p>
      <w:pPr>
        <w:pStyle w:val="BodyText"/>
      </w:pPr>
      <w:r>
        <w:rPr>
          <w:bCs/>
          <w:b/>
        </w:rPr>
        <w:t xml:space="preserve">Prepared by:</w:t>
      </w:r>
      <w:r>
        <w:t xml:space="preserve"> </w:t>
      </w:r>
      <w:r>
        <w:t xml:space="preserve">Marketing Intelligence Division, Egypt Creative Insights</w:t>
      </w:r>
      <w:r>
        <w:br/>
      </w:r>
      <w:r>
        <w:rPr>
          <w:bCs/>
          <w:b/>
        </w:rPr>
        <w:t xml:space="preserve">Date:</w:t>
      </w:r>
      <w:r>
        <w:t xml:space="preserve"> </w:t>
      </w:r>
      <w:r>
        <w:t xml:space="preserve">October 26, 2023</w:t>
      </w:r>
      <w:r>
        <w:br/>
      </w:r>
      <w:r>
        <w:rPr>
          <w:bCs/>
          <w:b/>
        </w:rPr>
        <w:t xml:space="preserve">Report Scope:</w:t>
      </w:r>
      <w:r>
        <w:t xml:space="preserve"> </w:t>
      </w:r>
      <w:r>
        <w:t xml:space="preserve">Graphic Designer Service Market in Alexandria Governorate (Q1-Q3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Services in Egypt Alexandria</dc:title>
  <dc:creator/>
  <dc:language>en</dc:language>
  <cp:keywords/>
  <dcterms:created xsi:type="dcterms:W3CDTF">2025-12-09T14:24:49Z</dcterms:created>
  <dcterms:modified xsi:type="dcterms:W3CDTF">2025-12-09T14:24:49Z</dcterms:modified>
</cp:coreProperties>
</file>

<file path=docProps/custom.xml><?xml version="1.0" encoding="utf-8"?>
<Properties xmlns="http://schemas.openxmlformats.org/officeDocument/2006/custom-properties" xmlns:vt="http://schemas.openxmlformats.org/officeDocument/2006/docPropsVTypes"/>
</file>