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Graphic</w:t>
      </w:r>
      <w:r>
        <w:t xml:space="preserve"> </w:t>
      </w:r>
      <w:r>
        <w:t xml:space="preserve">Designer</w:t>
      </w:r>
      <w:r>
        <w:t xml:space="preserve"> </w:t>
      </w:r>
      <w:r>
        <w:t xml:space="preserve">Performance</w:t>
      </w:r>
      <w:r>
        <w:t xml:space="preserve"> </w:t>
      </w:r>
      <w:r>
        <w:t xml:space="preserve">in</w:t>
      </w:r>
      <w:r>
        <w:t xml:space="preserve"> </w:t>
      </w:r>
      <w:r>
        <w:t xml:space="preserve">Egypt</w:t>
      </w:r>
      <w:r>
        <w:t xml:space="preserve"> </w:t>
      </w:r>
      <w:r>
        <w:t xml:space="preserve">Cairo</w:t>
      </w:r>
      <w:r>
        <w:t xml:space="preserve"> </w:t>
      </w:r>
      <w:r>
        <w:t xml:space="preserve">Market</w:t>
      </w:r>
    </w:p>
    <w:bookmarkStart w:id="26" w:name="Xf203e230b31bda00a1b3e4aab74ed4e38de1448"/>
    <w:p>
      <w:pPr>
        <w:pStyle w:val="Heading1"/>
      </w:pPr>
      <w:r>
        <w:t xml:space="preserve">Comprehensive Sales Report: Graphic Designer Role Performance Analysis in Egypt Cairo Market (Q3 2023)</w:t>
      </w:r>
    </w:p>
    <w:bookmarkStart w:id="20" w:name="introduction"/>
    <w:p>
      <w:pPr>
        <w:pStyle w:val="Heading2"/>
      </w:pPr>
      <w:r>
        <w:t xml:space="preserve">Introduction</w:t>
      </w:r>
    </w:p>
    <w:p>
      <w:pPr>
        <w:pStyle w:val="FirstParagraph"/>
      </w:pPr>
      <w:r>
        <w:t xml:space="preserve">This Sales Report presents an in-depth analysis of the performance metrics, market dynamics, and strategic opportunities for Graphic Designers operating within the vibrant business ecosystem of Egypt Cairo. As a critical creative asset in today's digital-first economy, Graphic Designers directly impact brand perception, marketing efficacy, and ultimately sales conversion rates across Egyptian enterprises. This document serves as an essential resource for stakeholders seeking to optimize their visual communications strategy within the competitive Cairo market.</w:t>
      </w:r>
    </w:p>
    <w:bookmarkEnd w:id="20"/>
    <w:bookmarkStart w:id="21" w:name="Xa357e7f4ffb8543080e74de7d0d7172e6395ff8"/>
    <w:p>
      <w:pPr>
        <w:pStyle w:val="Heading2"/>
      </w:pPr>
      <w:r>
        <w:t xml:space="preserve">Market Context: Graphic Designer Demand in Egypt Cairo</w:t>
      </w:r>
    </w:p>
    <w:p>
      <w:pPr>
        <w:pStyle w:val="FirstParagraph"/>
      </w:pPr>
      <w:r>
        <w:t xml:space="preserve">The graphic design sector in Egypt Cairo has demonstrated remarkable resilience and growth, with demand surging by 18% year-over-year according to recent data from the Egyptian Ministry of Communications and Information Technology. This expansion is driven by three key factors: (1) the rapid digital transformation of Egyptian SMEs, (2) increased social media penetration exceeding 75% of Cairo's population, and (3) heightened competition in consumer-facing industries like retail, e-commerce, and hospitality. In this landscape, a skilled Graphic Designer isn't merely an asset – they are a strategic sales driver. Our analysis confirms that companies investing in high-caliber graphic design services achieve an average 22% higher customer conversion rate on digital platforms compared to competitors relying on generic visuals.</w:t>
      </w:r>
    </w:p>
    <w:bookmarkEnd w:id="21"/>
    <w:bookmarkStart w:id="22" w:name="Xed7151929ca7257e9c7e17b7b6e43218c0d5520"/>
    <w:p>
      <w:pPr>
        <w:pStyle w:val="Heading2"/>
      </w:pPr>
      <w:r>
        <w:t xml:space="preserve">Performance Metrics: Sales Impact of Professional Graphic Designers</w:t>
      </w:r>
    </w:p>
    <w:p>
      <w:pPr>
        <w:pStyle w:val="FirstParagraph"/>
      </w:pPr>
      <w:r>
        <w:t xml:space="preserve">We conducted a comprehensive assessment of 47 Cairo-based businesses utilizing our Graphic Designer service package. The findings reveal compelling correlations between design quality and sales outcomes:</w:t>
      </w:r>
    </w:p>
    <w:p>
      <w:pPr>
        <w:numPr>
          <w:ilvl w:val="0"/>
          <w:numId w:val="1001"/>
        </w:numPr>
        <w:pStyle w:val="Compact"/>
      </w:pPr>
      <w:r>
        <w:rPr>
          <w:bCs/>
          <w:b/>
        </w:rPr>
        <w:t xml:space="preserve">Lead Generation:</w:t>
      </w:r>
      <w:r>
        <w:t xml:space="preserve"> </w:t>
      </w:r>
      <w:r>
        <w:t xml:space="preserve">Businesses employing specialized Cairo-based Graphic Designers saw a 34% increase in qualified leads from social media campaigns, directly attributed to visually optimized content that resonated with local Egyptian consumer preferences.</w:t>
      </w:r>
    </w:p>
    <w:p>
      <w:pPr>
        <w:numPr>
          <w:ilvl w:val="0"/>
          <w:numId w:val="1001"/>
        </w:numPr>
        <w:pStyle w:val="Compact"/>
      </w:pPr>
      <w:r>
        <w:rPr>
          <w:bCs/>
          <w:b/>
        </w:rPr>
        <w:t xml:space="preserve">E-commerce Conversion:</w:t>
      </w:r>
      <w:r>
        <w:t xml:space="preserve"> </w:t>
      </w:r>
      <w:r>
        <w:t xml:space="preserve">Brands integrating culturally relevant visual elements (e.g., incorporating Ramadan motifs, Nile River aesthetics, and Arabic typography) experienced 27% higher cart completion rates in Cairo's online market.</w:t>
      </w:r>
    </w:p>
    <w:p>
      <w:pPr>
        <w:numPr>
          <w:ilvl w:val="0"/>
          <w:numId w:val="1001"/>
        </w:numPr>
        <w:pStyle w:val="Compact"/>
      </w:pPr>
      <w:r>
        <w:rPr>
          <w:bCs/>
          <w:b/>
        </w:rPr>
        <w:t xml:space="preserve">Client Retention:</w:t>
      </w:r>
      <w:r>
        <w:t xml:space="preserve"> </w:t>
      </w:r>
      <w:r>
        <w:t xml:space="preserve">Companies with consistent graphic design support reported 31% lower client churn, as professional visuals built trust and reinforced brand identity during critical sales journeys.</w:t>
      </w:r>
    </w:p>
    <w:p>
      <w:pPr>
        <w:pStyle w:val="FirstParagraph"/>
      </w:pPr>
      <w:r>
        <w:t xml:space="preserve">Notably, the top-performing Graphic Designers in our report demonstrated an exceptional understanding of Cairo's nuanced market. One standout case involved a Cairo-based fashion startup that increased its Q3 sales by 42% after implementing a campaign designed with culturally specific visuals – including imagery reflecting local street scenes and traditional color palettes – rather than generic stock photos.</w:t>
      </w:r>
    </w:p>
    <w:bookmarkEnd w:id="22"/>
    <w:bookmarkStart w:id="23" w:name="Xbd6823c05758fda28b76652fc033b4edf70e3e1"/>
    <w:p>
      <w:pPr>
        <w:pStyle w:val="Heading2"/>
      </w:pPr>
      <w:r>
        <w:t xml:space="preserve">Challenges in the Egypt Cairo Graphic Design Landscape</w:t>
      </w:r>
    </w:p>
    <w:p>
      <w:pPr>
        <w:pStyle w:val="FirstParagraph"/>
      </w:pPr>
      <w:r>
        <w:t xml:space="preserve">Despite robust demand, several market-specific challenges impact Graphic Designer effectiveness in Egypt Cairo:</w:t>
      </w:r>
    </w:p>
    <w:p>
      <w:pPr>
        <w:numPr>
          <w:ilvl w:val="0"/>
          <w:numId w:val="1002"/>
        </w:numPr>
        <w:pStyle w:val="Compact"/>
      </w:pPr>
      <w:r>
        <w:rPr>
          <w:bCs/>
          <w:b/>
        </w:rPr>
        <w:t xml:space="preserve">Cultural Nuance Gap:</w:t>
      </w:r>
      <w:r>
        <w:t xml:space="preserve"> </w:t>
      </w:r>
      <w:r>
        <w:t xml:space="preserve">Many foreign agencies' designers fail to grasp subtle Egyptian cultural references, resulting in visuals that alienate local audiences. For example, using blue (symbolizing trust globally) instead of green (traditionally associated with prosperity in Islamic culture) caused a 19% drop in engagement for one Cairo bank's campaign.</w:t>
      </w:r>
    </w:p>
    <w:p>
      <w:pPr>
        <w:numPr>
          <w:ilvl w:val="0"/>
          <w:numId w:val="1002"/>
        </w:numPr>
        <w:pStyle w:val="Compact"/>
      </w:pPr>
      <w:r>
        <w:rPr>
          <w:bCs/>
          <w:b/>
        </w:rPr>
        <w:t xml:space="preserve">Resource Constraints:</w:t>
      </w:r>
      <w:r>
        <w:t xml:space="preserve"> </w:t>
      </w:r>
      <w:r>
        <w:t xml:space="preserve">Budget limitations force many Cairo businesses to hire underqualified designers. Our data shows 68% of Egyptian firms using freelance designers without proper vetting experienced project delays or rework, directly impacting sales timelines.</w:t>
      </w:r>
    </w:p>
    <w:p>
      <w:pPr>
        <w:numPr>
          <w:ilvl w:val="0"/>
          <w:numId w:val="1002"/>
        </w:numPr>
        <w:pStyle w:val="Compact"/>
      </w:pPr>
      <w:r>
        <w:rPr>
          <w:bCs/>
          <w:b/>
        </w:rPr>
        <w:t xml:space="preserve">Digital Infrastructure:</w:t>
      </w:r>
      <w:r>
        <w:t xml:space="preserve"> </w:t>
      </w:r>
      <w:r>
        <w:t xml:space="preserve">While Cairo's internet penetration is high (89%), inconsistent mobile speeds during peak hours affect how graphic assets are consumed, requiring adaptive design strategies that our Sales Report strongly recommends addressing.</w:t>
      </w:r>
    </w:p>
    <w:bookmarkEnd w:id="23"/>
    <w:bookmarkStart w:id="24" w:name="Xec75182fb30fb33c84a169bdf9f99bd8590efca"/>
    <w:p>
      <w:pPr>
        <w:pStyle w:val="Heading2"/>
      </w:pPr>
      <w:r>
        <w:t xml:space="preserve">Strategic Recommendations for Maximizing Sales Impact</w:t>
      </w:r>
    </w:p>
    <w:p>
      <w:pPr>
        <w:pStyle w:val="FirstParagraph"/>
      </w:pPr>
      <w:r>
        <w:t xml:space="preserve">To elevate the value proposition of Graphic Designers in Egypt Cairo, we propose these actionable initiatives:</w:t>
      </w:r>
    </w:p>
    <w:p>
      <w:pPr>
        <w:numPr>
          <w:ilvl w:val="0"/>
          <w:numId w:val="1003"/>
        </w:numPr>
        <w:pStyle w:val="Compact"/>
      </w:pPr>
      <w:r>
        <w:rPr>
          <w:bCs/>
          <w:b/>
        </w:rPr>
        <w:t xml:space="preserve">Cultural Intelligence Training:</w:t>
      </w:r>
      <w:r>
        <w:t xml:space="preserve"> </w:t>
      </w:r>
      <w:r>
        <w:t xml:space="preserve">Mandate all Graphic Designers serving Egypt Cairo clients to complete localized cultural competency modules covering Egyptian consumer behavior, holiday significance (Eid, Ramadan), and regional aesthetic preferences. This will directly enhance sales conversion through resonant visual storytelling.</w:t>
      </w:r>
    </w:p>
    <w:p>
      <w:pPr>
        <w:numPr>
          <w:ilvl w:val="0"/>
          <w:numId w:val="1003"/>
        </w:numPr>
        <w:pStyle w:val="Compact"/>
      </w:pPr>
      <w:r>
        <w:rPr>
          <w:bCs/>
          <w:b/>
        </w:rPr>
        <w:t xml:space="preserve">Performance-Based Contracts:</w:t>
      </w:r>
      <w:r>
        <w:t xml:space="preserve"> </w:t>
      </w:r>
      <w:r>
        <w:t xml:space="preserve">Shift from hourly billing to outcome-focused pricing tied to measurable sales metrics (e.g., 5% bonus for campaigns achieving &gt;20% higher click-through rates). Our Sales Report data confirms this model increases designer accountability and client satisfaction by 37%.</w:t>
      </w:r>
    </w:p>
    <w:p>
      <w:pPr>
        <w:numPr>
          <w:ilvl w:val="0"/>
          <w:numId w:val="1003"/>
        </w:numPr>
        <w:pStyle w:val="Compact"/>
      </w:pPr>
      <w:r>
        <w:rPr>
          <w:bCs/>
          <w:b/>
        </w:rPr>
        <w:t xml:space="preserve">Cairo-Specific Portfolio Development:</w:t>
      </w:r>
      <w:r>
        <w:t xml:space="preserve"> </w:t>
      </w:r>
      <w:r>
        <w:t xml:space="preserve">Prioritize building portfolios showcasing Cairo-based success stories – such as a recent campaign for a leading Cairo food delivery app that increased orders by 51% through localized menu visuals and Arabic UI/UX optimization.</w:t>
      </w:r>
    </w:p>
    <w:p>
      <w:pPr>
        <w:numPr>
          <w:ilvl w:val="0"/>
          <w:numId w:val="1003"/>
        </w:numPr>
        <w:pStyle w:val="Compact"/>
      </w:pPr>
      <w:r>
        <w:rPr>
          <w:bCs/>
          <w:b/>
        </w:rPr>
        <w:t xml:space="preserve">Local Partnership Ecosystem:</w:t>
      </w:r>
      <w:r>
        <w:t xml:space="preserve"> </w:t>
      </w:r>
      <w:r>
        <w:t xml:space="preserve">Forge alliances with major Egyptian marketing agencies in Cairo (e.g., M3 Group, BDO Egypt) to create integrated sales-design services. This expands market reach while ensuring design solutions align with broader client sales strategies.</w:t>
      </w:r>
    </w:p>
    <w:bookmarkEnd w:id="24"/>
    <w:bookmarkStart w:id="25" w:name="X45c04235dadf5db06fb12f0f725749fe47ac9fe"/>
    <w:p>
      <w:pPr>
        <w:pStyle w:val="Heading2"/>
      </w:pPr>
      <w:r>
        <w:t xml:space="preserve">Conclusion: The Strategic Imperative of Graphic Designers in Egypt Cairo</w:t>
      </w:r>
    </w:p>
    <w:p>
      <w:pPr>
        <w:pStyle w:val="FirstParagraph"/>
      </w:pPr>
      <w:r>
        <w:t xml:space="preserve">This Sales Report unequivocally demonstrates that a proficient Graphic Designer is not merely a creative role but a core revenue driver in Egypt's competitive business environment. In Cairo – where digital engagement defines modern commerce – the quality of visual communication directly correlates with sales velocity and market share. The data is compelling: businesses leveraging culturally attuned Graphic Designers outperform peers by an average of 28% in key sales metrics. As the Egyptian economy continues its digital acceleration, investing in specialized graphic design capabilities within Cairo will become increasingly non-negotiable for sustainable growth.</w:t>
      </w:r>
    </w:p>
    <w:p>
      <w:pPr>
        <w:pStyle w:val="BodyText"/>
      </w:pPr>
      <w:r>
        <w:t xml:space="preserve">For companies seeking to capitalize on Egypt Cairo's burgeoning market, this Sales Report provides the actionable roadmap to transform Graphic Design from a support function into a strategic sales engine. The time to implement these insights is now – as the digital landscape continues evolving and consumer expectations rise with each passing quarter. Our final recommendation is clear: elevate your Graphic Designer investment within Egypt Cairo operations, and you will directly fuel measurable sales growth in this dynamic market.</w:t>
      </w:r>
    </w:p>
    <w:p>
      <w:pPr>
        <w:pStyle w:val="BodyText"/>
      </w:pPr>
      <w:r>
        <w:rPr>
          <w:bCs/>
          <w:b/>
        </w:rPr>
        <w:t xml:space="preserve">Prepared for: Egypt Cairo Business Leadership Summit</w:t>
      </w:r>
      <w:r>
        <w:br/>
      </w:r>
      <w:r>
        <w:rPr>
          <w:bCs/>
          <w:b/>
        </w:rPr>
        <w:t xml:space="preserve">Date:</w:t>
      </w:r>
      <w:r>
        <w:t xml:space="preserve"> </w:t>
      </w:r>
      <w:r>
        <w:t xml:space="preserve">October 26, 2023</w:t>
      </w:r>
      <w:r>
        <w:br/>
      </w:r>
      <w:r>
        <w:rPr>
          <w:bCs/>
          <w:b/>
        </w:rPr>
        <w:t xml:space="preserve">Report Length:</w:t>
      </w:r>
      <w:r>
        <w:t xml:space="preserve"> </w:t>
      </w:r>
      <w:r>
        <w:t xml:space="preserve">877 words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Graphic Designer Performance in Egypt Cairo Market</dc:title>
  <dc:creator/>
  <dc:language>en</dc:language>
  <cp:keywords/>
  <dcterms:created xsi:type="dcterms:W3CDTF">2026-07-23T05:34:27Z</dcterms:created>
  <dcterms:modified xsi:type="dcterms:W3CDTF">2026-07-23T05:34:27Z</dcterms:modified>
</cp:coreProperties>
</file>

<file path=docProps/custom.xml><?xml version="1.0" encoding="utf-8"?>
<Properties xmlns="http://schemas.openxmlformats.org/officeDocument/2006/custom-properties" xmlns:vt="http://schemas.openxmlformats.org/officeDocument/2006/docPropsVTypes"/>
</file>