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9" w:name="X6f51726583a0fe6ec90fb0fb3a52d570eda8248"/>
    <w:p>
      <w:pPr>
        <w:pStyle w:val="Heading1"/>
      </w:pPr>
      <w:r>
        <w:t xml:space="preserve">Sales Report: Graphic Designer Performance Analysis for Ghana Accra Market - Q3 2023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Design Studio Leadership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Graphic Designer services within Ghana Accra's competitive creative market during Q3 2023. The report demonstrates a 17% year-over-year growth in design service sales, with Accra emerging as our most profitable urban market. The strategic positioning of our Graphic Designer team has been instrumental in capturing 32% of new business opportunities in Ghana's capital city. This document serves as both an operational assessment and a growth roadmap for our creative services division across Ghana Accra.</w:t>
      </w:r>
    </w:p>
    <w:bookmarkEnd w:id="20"/>
    <w:bookmarkStart w:id="23" w:name="X13b8f187b2f6e2bf0703be9177f7d31a98e75d8"/>
    <w:p>
      <w:pPr>
        <w:pStyle w:val="Heading2"/>
      </w:pPr>
      <w:r>
        <w:t xml:space="preserve">II. Sales Performance Analysis (Ghana Accra Focus)</w:t>
      </w:r>
    </w:p>
    <w:bookmarkStart w:id="21" w:name="a.-revenue-breakdown"/>
    <w:p>
      <w:pPr>
        <w:pStyle w:val="Heading3"/>
      </w:pPr>
      <w:r>
        <w:t xml:space="preserve">A. Revenue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Q2 2023 (GHS)</w:t>
      </w:r>
    </w:p>
    <w:p>
      <w:pPr>
        <w:pStyle w:val="BodyText"/>
      </w:pPr>
      <w:r>
        <w:t xml:space="preserve">Q3 2023 (GHS)</w:t>
      </w:r>
    </w:p>
    <w:p>
      <w:pPr>
        <w:pStyle w:val="BodyText"/>
      </w:pPr>
      <w:r>
        <w:t xml:space="preserve">MoM Change</w:t>
      </w:r>
    </w:p>
    <w:p>
      <w:pPr>
        <w:pStyle w:val="BodyText"/>
      </w:pPr>
      <w:r>
        <w:t xml:space="preserve">Branding Packages</w:t>
      </w:r>
    </w:p>
    <w:p>
      <w:pPr>
        <w:pStyle w:val="BodyText"/>
      </w:pPr>
      <w:r>
        <w:t xml:space="preserve">48,500</w:t>
      </w:r>
    </w:p>
    <w:p>
      <w:pPr>
        <w:pStyle w:val="BodyText"/>
      </w:pPr>
      <w:r>
        <w:t xml:space="preserve">61,200</w:t>
      </w:r>
    </w:p>
    <w:p>
      <w:pPr>
        <w:pStyle w:val="BodyText"/>
      </w:pPr>
      <w:r>
        <w:t xml:space="preserve">+26.2%</w:t>
      </w:r>
    </w:p>
    <w:p>
      <w:pPr>
        <w:pStyle w:val="BodyText"/>
      </w:pPr>
      <w:r>
        <w:t xml:space="preserve">Digital Marketing Assets</w:t>
      </w:r>
    </w:p>
    <w:p>
      <w:pPr>
        <w:pStyle w:val="BodyText"/>
      </w:pPr>
      <w:r>
        <w:t xml:space="preserve">37,800</w:t>
      </w:r>
    </w:p>
    <w:p>
      <w:pPr>
        <w:pStyle w:val="BodyText"/>
      </w:pPr>
      <w:r>
        <w:t xml:space="preserve">54,900</w:t>
      </w:r>
    </w:p>
    <w:p>
      <w:pPr>
        <w:pStyle w:val="BodyText"/>
      </w:pPr>
      <w:r>
        <w:t xml:space="preserve">+45.2%</w:t>
      </w:r>
    </w:p>
    <w:p>
      <w:pPr>
        <w:pStyle w:val="BodyText"/>
      </w:pPr>
      <w:r>
        <w:t xml:space="preserve">Total Accra Revenue</w:t>
      </w:r>
    </w:p>
    <w:p>
      <w:pPr>
        <w:pStyle w:val="BodyText"/>
      </w:pPr>
      <w:r>
        <w:t xml:space="preserve">86,300</w:t>
      </w:r>
    </w:p>
    <w:p>
      <w:pPr>
        <w:pStyle w:val="BodyText"/>
      </w:pPr>
      <w:r>
        <w:t xml:space="preserve">116,100</w:t>
      </w:r>
    </w:p>
    <w:p>
      <w:pPr>
        <w:pStyle w:val="BodyText"/>
      </w:pPr>
      <w:r>
        <w:t xml:space="preserve">+34.5%</w:t>
      </w:r>
    </w:p>
    <w:p>
      <w:pPr>
        <w:pStyle w:val="BodyText"/>
      </w:pPr>
      <w:r>
        <w:t xml:space="preserve">The 34.5% month-over-month growth in Ghana Accra revenue directly correlates with our Graphic Designer team's specialization in West African market trends. Key drivers include increased demand for culturally resonant branding among Accra-based SMEs and the expansion of our mobile-first design portfolio catering to Ghana's digital-savvy consumer base.</w:t>
      </w:r>
    </w:p>
    <w:bookmarkEnd w:id="21"/>
    <w:bookmarkStart w:id="22" w:name="b.-market-penetration-metrics"/>
    <w:p>
      <w:pPr>
        <w:pStyle w:val="Heading3"/>
      </w:pPr>
      <w:r>
        <w:t xml:space="preserve">B. Market Penetration Metrics</w:t>
      </w:r>
    </w:p>
    <w:p>
      <w:pPr>
        <w:pStyle w:val="FirstParagraph"/>
      </w:pPr>
      <w:r>
        <w:t xml:space="preserve">Our Graphic Designer services now serve 78 active clients across Accra, representing a 22% increase from Q2. The most significant growth occurred in the retail and fintech sectors, with new contracts from:</w:t>
      </w:r>
    </w:p>
    <w:p>
      <w:pPr>
        <w:numPr>
          <w:ilvl w:val="0"/>
          <w:numId w:val="1001"/>
        </w:numPr>
        <w:pStyle w:val="Compact"/>
      </w:pPr>
      <w:r>
        <w:t xml:space="preserve">Accra-based AgriTech startup "FarmLink Ghana" (branding + social media kit)</w:t>
      </w:r>
    </w:p>
    <w:p>
      <w:pPr>
        <w:numPr>
          <w:ilvl w:val="0"/>
          <w:numId w:val="1001"/>
        </w:numPr>
        <w:pStyle w:val="Compact"/>
      </w:pPr>
      <w:r>
        <w:t xml:space="preserve">Premium cosmetics brand "AfroGlow" (product packaging design)</w:t>
      </w:r>
    </w:p>
    <w:p>
      <w:pPr>
        <w:numPr>
          <w:ilvl w:val="0"/>
          <w:numId w:val="1001"/>
        </w:numPr>
        <w:pStyle w:val="Compact"/>
      </w:pPr>
      <w:r>
        <w:t xml:space="preserve">Accra International Bank's digital transformation project</w:t>
      </w:r>
    </w:p>
    <w:bookmarkEnd w:id="22"/>
    <w:bookmarkEnd w:id="23"/>
    <w:bookmarkStart w:id="24" w:name="Xf0f1bc5a995e60d1b9c72ea4b41144b85f7dc4b"/>
    <w:p>
      <w:pPr>
        <w:pStyle w:val="Heading2"/>
      </w:pPr>
      <w:r>
        <w:t xml:space="preserve">III. Strategic Impact of Graphic Designer Expertise in Ghana Accra</w:t>
      </w:r>
    </w:p>
    <w:p>
      <w:pPr>
        <w:pStyle w:val="FirstParagraph"/>
      </w:pPr>
      <w:r>
        <w:t xml:space="preserve">The success of this Sales Report directly stems from our Graphic Designer team's deep understanding of Ghana Accra's unique cultural and commercial landscape. Unlike generic design services, our specialists incorporate:</w:t>
      </w:r>
    </w:p>
    <w:p>
      <w:pPr>
        <w:numPr>
          <w:ilvl w:val="0"/>
          <w:numId w:val="1002"/>
        </w:numPr>
        <w:pStyle w:val="Compact"/>
      </w:pPr>
      <w:r>
        <w:t xml:space="preserve">Local color psychology (e.g., using Ghanaian kente patterns in modern branding)</w:t>
      </w:r>
    </w:p>
    <w:p>
      <w:pPr>
        <w:numPr>
          <w:ilvl w:val="0"/>
          <w:numId w:val="1002"/>
        </w:numPr>
        <w:pStyle w:val="Compact"/>
      </w:pPr>
      <w:r>
        <w:t xml:space="preserve">Accra-specific consumer behavior insights (mobile-first content optimization)</w:t>
      </w:r>
    </w:p>
    <w:p>
      <w:pPr>
        <w:numPr>
          <w:ilvl w:val="0"/>
          <w:numId w:val="1002"/>
        </w:numPr>
        <w:pStyle w:val="Compact"/>
      </w:pPr>
      <w:r>
        <w:t xml:space="preserve">Cultural nuance awareness (avoiding misinterpreted symbols in visual communications)</w:t>
      </w:r>
    </w:p>
    <w:p>
      <w:pPr>
        <w:pStyle w:val="FirstParagraph"/>
      </w:pPr>
      <w:r>
        <w:t xml:space="preserve">This localized approach has reduced client acquisition costs by 28% and increased project retention rates to 89% in Ghana Accra. The Graphic Designer team's quarterly market research sessions with Accra-based brands have identified critical trends, such as the 41% surge in demand for eco-friendly packaging design among Accra's premium retailers.</w:t>
      </w:r>
    </w:p>
    <w:bookmarkEnd w:id="24"/>
    <w:bookmarkStart w:id="25" w:name="iv.-client-feedback-market-validation"/>
    <w:p>
      <w:pPr>
        <w:pStyle w:val="Heading2"/>
      </w:pPr>
      <w:r>
        <w:t xml:space="preserve">IV. Client Feedback &amp; Market Validation</w:t>
      </w:r>
    </w:p>
    <w:p>
      <w:pPr>
        <w:pStyle w:val="FirstParagraph"/>
      </w:pPr>
      <w:r>
        <w:t xml:space="preserve">Client satisfaction surveys conducted across Ghana Accra revealed:</w:t>
      </w:r>
    </w:p>
    <w:p>
      <w:pPr>
        <w:pStyle w:val="BlockText"/>
      </w:pPr>
      <w:r>
        <w:t xml:space="preserve">"The Accra-based Graphic Designer understood our community-focused brand better than any international agency we've worked with." - CEO of "Kente Culture Tours", Osu, Accra</w:t>
      </w:r>
    </w:p>
    <w:p>
      <w:pPr>
        <w:pStyle w:val="BlockText"/>
      </w:pPr>
      <w:r>
        <w:t xml:space="preserve">"Their ability to blend traditional Ghanaian motifs with modern aesthetics was the decisive factor in choosing their services for our Accra launch." - Marketing Director, AfroSoy Limited</w:t>
      </w:r>
    </w:p>
    <w:p>
      <w:pPr>
        <w:pStyle w:val="FirstParagraph"/>
      </w:pPr>
      <w:r>
        <w:t xml:space="preserve">These testimonials underscore how our Graphic Designer's localized expertise directly converts into sales success within Ghana Accra. The 4.7/5 average client satisfaction rating (vs. industry average of 3.9) demonstrates market validation for our specialized approach.</w:t>
      </w:r>
    </w:p>
    <w:bookmarkEnd w:id="25"/>
    <w:bookmarkStart w:id="26" w:name="v.-challenges-in-the-ghana-accra-market"/>
    <w:p>
      <w:pPr>
        <w:pStyle w:val="Heading2"/>
      </w:pPr>
      <w:r>
        <w:t xml:space="preserve">V. Challenges in the Ghana Accra Market</w:t>
      </w:r>
    </w:p>
    <w:p>
      <w:pPr>
        <w:pStyle w:val="FirstParagraph"/>
      </w:pPr>
      <w:r>
        <w:t xml:space="preserve">While performance is strong, this Sales Report identifies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Pressure:</w:t>
      </w:r>
      <w:r>
        <w:t xml:space="preserve"> </w:t>
      </w:r>
      <w:r>
        <w:t xml:space="preserve">Accra's creative sector has 147% more graphic design graduates annually (2023), but only 38% possess required digital skills. We're developing a Ghanaian talent pipeline with Accra Technical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63% of new Accra clients expect fixed pricing despite project complexity. Our solution: introducing tiered "Ghana Market" packages (Basic, Standard, Premium) with clear scope boundaries.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Frequent power outages in certain Accra zones disrupt digital workflow. We've implemented mobile-first design protocols and invested in solar-powered workstation setups for our Accra team.</w:t>
      </w:r>
    </w:p>
    <w:bookmarkEnd w:id="26"/>
    <w:bookmarkStart w:id="27" w:name="X6e031b4e09b35aa2dc2c3dd6e5a1bdbad6434fe"/>
    <w:p>
      <w:pPr>
        <w:pStyle w:val="Heading2"/>
      </w:pPr>
      <w:r>
        <w:t xml:space="preserve">VI. Future Outlook &amp; Strategic Recommendations</w:t>
      </w:r>
    </w:p>
    <w:p>
      <w:pPr>
        <w:pStyle w:val="FirstParagraph"/>
      </w:pPr>
      <w:r>
        <w:t xml:space="preserve">This Sales Report concludes with three actionable strategies to sustain momentum in Ghana Accra: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"Accra Design Hub":</w:t>
      </w:r>
      <w:r>
        <w:t xml:space="preserve"> </w:t>
      </w:r>
      <w:r>
        <w:t xml:space="preserve">Establish a physical creative space in Airport Residential Area to deepen client engagement. Projected ROI: 15 months with $28,500 monthly revenue potential.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 Program:</w:t>
      </w:r>
      <w:r>
        <w:t xml:space="preserve"> </w:t>
      </w:r>
      <w:r>
        <w:t xml:space="preserve">Collaborate with Accra-based cultural institutions (e.g., National Museum of Ghana) for co-branded design initiatives to enhance local credibility.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Mobile-First Design Certification:</w:t>
      </w:r>
      <w:r>
        <w:t xml:space="preserve"> </w:t>
      </w:r>
      <w:r>
        <w:t xml:space="preserve">Train all Graphic Designer staff in Ghana-specific mobile optimization (68% of Accra consumers access content via smartphone).</w:t>
      </w:r>
    </w:p>
    <w:bookmarkEnd w:id="27"/>
    <w:bookmarkStart w:id="28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our Graphic Designer services have become a growth engine within Ghana Accra's creative economy. The 34.5% MoM revenue increase demonstrates how market-specific expertise directly drives commercial success in this dynamic urban center. By doubling down on our localization strategy – where every design decision reflects Ghanaian context and Accra's unique business ecosystem – we are positioned to capture 40%+ of Accra's graphic design market by Q2 2024.</w:t>
      </w:r>
    </w:p>
    <w:p>
      <w:pPr>
        <w:pStyle w:val="BodyText"/>
      </w:pPr>
      <w:r>
        <w:t xml:space="preserve">As we continue expanding across Ghana, the lessons from our Accra success story will form the foundation for all future market entries. This Sales Report serves as both a performance record and a blueprint: in Ghana Accra, cultural intelligence isn't just valuable – it's the core of our sales strategy. We recommend immediate allocation of 25% of Q4 marketing budget toward the proposed Accra Design Hub to capitalize on this momentum.</w:t>
      </w:r>
    </w:p>
    <w:p>
      <w:pPr>
        <w:pStyle w:val="BodyText"/>
      </w:pPr>
      <w:r>
        <w:rPr>
          <w:bCs/>
          <w:b/>
        </w:rPr>
        <w:t xml:space="preserve">Appendix A:</w:t>
      </w:r>
      <w:r>
        <w:t xml:space="preserve"> </w:t>
      </w:r>
      <w:r>
        <w:t xml:space="preserve">Detailed Sales Figures for Ghana Accra (Q1-Q3 2023)</w:t>
      </w:r>
      <w:r>
        <w:br/>
      </w:r>
      <w:r>
        <w:rPr>
          <w:bCs/>
          <w:b/>
        </w:rPr>
        <w:t xml:space="preserve">Appendix B:</w:t>
      </w:r>
      <w:r>
        <w:t xml:space="preserve"> </w:t>
      </w:r>
      <w:r>
        <w:t xml:space="preserve">Client Acquisition Cost Analysis vs. Industry Benchmarks</w:t>
      </w:r>
      <w:r>
        <w:br/>
      </w:r>
      <w:r>
        <w:rPr>
          <w:bCs/>
          <w:b/>
        </w:rPr>
        <w:t xml:space="preserve">Appendix C:</w:t>
      </w:r>
      <w:r>
        <w:t xml:space="preserve"> </w:t>
      </w:r>
      <w:r>
        <w:t xml:space="preserve">Accra Market Trend Analysis Report</w:t>
      </w:r>
    </w:p>
    <w:p>
      <w:pPr>
        <w:pStyle w:val="BodyText"/>
      </w:pPr>
      <w:r>
        <w:rPr>
          <w:iCs/>
          <w:i/>
        </w:rPr>
        <w:t xml:space="preserve">Sales Report Document Reference: GHA-GRD-ACR-Q3/2023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Graphic Designer Services in Ghana Accra</dc:title>
  <dc:creator/>
  <dc:language>en</dc:language>
  <cp:keywords/>
  <dcterms:created xsi:type="dcterms:W3CDTF">2025-12-11T00:49:15Z</dcterms:created>
  <dcterms:modified xsi:type="dcterms:W3CDTF">2025-12-11T00:49:15Z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