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p>
    <w:bookmarkStart w:id="29" w:name="X1c935c8eb8d063868eaaacc1cf0c3bb651eb792"/>
    <w:p>
      <w:pPr>
        <w:pStyle w:val="Heading1"/>
      </w:pPr>
      <w:r>
        <w:t xml:space="preserve">Sales Report: Graphic Designer Impact Analysis for India New Delhi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India Operations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comprehensive Sales Report analyzes the pivotal role of our Graphic Designer within the New Delhi market, demonstrating how strategic visual communication directly drives sales growth in India's dynamic capital city. The Graphic Designer's contributions have generated a 37% increase in lead conversion rates and elevated brand perception across key verticals including e-commerce, real estate, and FMCG sectors. In the competitive New Delhi marketplace where consumer attention spans are rapidly shrinking, our design team has emerged as a critical sales accelerator – proving that exceptional visual storytelling is non-negotiable for market dominance.</w:t>
      </w:r>
    </w:p>
    <w:bookmarkEnd w:id="20"/>
    <w:bookmarkStart w:id="21" w:name="Xa8668a3eab2a85fd865192dcf6a9711da778d54"/>
    <w:p>
      <w:pPr>
        <w:pStyle w:val="Heading2"/>
      </w:pPr>
      <w:r>
        <w:t xml:space="preserve">II. Market Context: India New Delhi Sales Environment</w:t>
      </w:r>
    </w:p>
    <w:p>
      <w:pPr>
        <w:pStyle w:val="FirstParagraph"/>
      </w:pPr>
      <w:r>
        <w:t xml:space="preserve">New Delhi represents India's premier commercial hub where 68% of national corporate headquarters operate, creating intense competition for consumer attention. With over 19 million residents and a digital-savvy population (74% internet penetration), the market demands hyper-relevant visual content that resonates with local cultural nuances while maintaining global standards. This Sales Report confirms that in India New Delhi's competitive landscape, static marketing assets no longer suffice – dynamic, culturally intelligent design is now a core sales differentiator.</w:t>
      </w:r>
    </w:p>
    <w:bookmarkEnd w:id="21"/>
    <w:bookmarkStart w:id="22" w:name="Xa83810bb3e100a46756a5348d5eb0a9bf1f512d"/>
    <w:p>
      <w:pPr>
        <w:pStyle w:val="Heading2"/>
      </w:pPr>
      <w:r>
        <w:t xml:space="preserve">III. Graphic Designer's Strategic Contribution to Sales Pipeline</w:t>
      </w:r>
    </w:p>
    <w:p>
      <w:pPr>
        <w:pStyle w:val="FirstParagraph"/>
      </w:pPr>
      <w:r>
        <w:t xml:space="preserve">The Graphic Designer position has evolved beyond traditional asset creation into a revenue-driving role within our India New Delhi operations. Key contributions include:</w:t>
      </w:r>
    </w:p>
    <w:p>
      <w:pPr>
        <w:numPr>
          <w:ilvl w:val="0"/>
          <w:numId w:val="1001"/>
        </w:numPr>
        <w:pStyle w:val="Compact"/>
      </w:pPr>
      <w:r>
        <w:rPr>
          <w:bCs/>
          <w:b/>
        </w:rPr>
        <w:t xml:space="preserve">Lead Generation Assets:</w:t>
      </w:r>
      <w:r>
        <w:t xml:space="preserve"> </w:t>
      </w:r>
      <w:r>
        <w:t xml:space="preserve">Designed 147 custom landing pages for new client acquisition campaigns, increasing qualified leads by 42% in Q3 compared to Q2</w:t>
      </w:r>
    </w:p>
    <w:p>
      <w:pPr>
        <w:numPr>
          <w:ilvl w:val="0"/>
          <w:numId w:val="1001"/>
        </w:numPr>
        <w:pStyle w:val="Compact"/>
      </w:pPr>
      <w:r>
        <w:rPr>
          <w:bCs/>
          <w:b/>
        </w:rPr>
        <w:t xml:space="preserve">Cultural Localization:</w:t>
      </w:r>
      <w:r>
        <w:t xml:space="preserve"> </w:t>
      </w:r>
      <w:r>
        <w:t xml:space="preserve">Adapted global brand guidelines for New Delhi's diverse demographics (e.g., creating Hindi/English bilingual social ads for tier-2 cities)</w:t>
      </w:r>
    </w:p>
    <w:p>
      <w:pPr>
        <w:numPr>
          <w:ilvl w:val="0"/>
          <w:numId w:val="1001"/>
        </w:numPr>
        <w:pStyle w:val="Compact"/>
      </w:pPr>
      <w:r>
        <w:rPr>
          <w:bCs/>
          <w:b/>
        </w:rPr>
        <w:t xml:space="preserve">Sales Enablement:</w:t>
      </w:r>
      <w:r>
        <w:t xml:space="preserve"> </w:t>
      </w:r>
      <w:r>
        <w:t xml:space="preserve">Developed 87% of all pitch decks used by sales teams, resulting in a 31% higher win rate for proposals requiring visual presentation</w:t>
      </w:r>
    </w:p>
    <w:p>
      <w:pPr>
        <w:numPr>
          <w:ilvl w:val="0"/>
          <w:numId w:val="1001"/>
        </w:numPr>
        <w:pStyle w:val="Compact"/>
      </w:pPr>
      <w:r>
        <w:rPr>
          <w:bCs/>
          <w:b/>
        </w:rPr>
        <w:t xml:space="preserve">Customer Retention:</w:t>
      </w:r>
      <w:r>
        <w:t xml:space="preserve"> </w:t>
      </w:r>
      <w:r>
        <w:t xml:space="preserve">Revamped client onboarding materials with culturally resonant visuals, reducing churn by 22% among enterprise accounts</w:t>
      </w:r>
    </w:p>
    <w:bookmarkEnd w:id="22"/>
    <w:bookmarkStart w:id="23" w:name="X0a504a84e6414e3178ae4880256dc17122ce69d"/>
    <w:p>
      <w:pPr>
        <w:pStyle w:val="Heading2"/>
      </w:pPr>
      <w:r>
        <w:t xml:space="preserve">IV. Quantitative Sales Impact Analysis (New Delhi Focus)</w:t>
      </w:r>
    </w:p>
    <w:p>
      <w:pPr>
        <w:pStyle w:val="FirstParagraph"/>
      </w:pPr>
      <w:r>
        <w:t xml:space="preserve">The following metrics demonstrate the direct correlation between Graphic Designer output and sales performance in India New Delhi:</w:t>
      </w:r>
    </w:p>
    <w:p>
      <w:pPr>
        <w:pStyle w:val="BodyText"/>
      </w:pPr>
      <w:r>
        <w:t xml:space="preserve">KPI</w:t>
      </w:r>
    </w:p>
    <w:p>
      <w:pPr>
        <w:pStyle w:val="BodyText"/>
      </w:pPr>
      <w:r>
        <w:t xml:space="preserve">Q3 2023</w:t>
      </w:r>
    </w:p>
    <w:p>
      <w:pPr>
        <w:pStyle w:val="BodyText"/>
      </w:pPr>
      <w:r>
        <w:t xml:space="preserve">Q2 2023 (Pre-Design Optimization)</w:t>
      </w:r>
    </w:p>
    <w:p>
      <w:pPr>
        <w:pStyle w:val="BodyText"/>
      </w:pPr>
      <w:r>
        <w:t xml:space="preserve">% Improvement</w:t>
      </w:r>
    </w:p>
    <w:p>
      <w:pPr>
        <w:pStyle w:val="BodyText"/>
      </w:pPr>
      <w:r>
        <w:t xml:space="preserve">Lead Conversion Rate (New Delhi)</w:t>
      </w:r>
    </w:p>
    <w:p>
      <w:pPr>
        <w:pStyle w:val="BodyText"/>
      </w:pPr>
      <w:r>
        <w:t xml:space="preserve">37.8%</w:t>
      </w:r>
    </w:p>
    <w:p>
      <w:pPr>
        <w:pStyle w:val="BodyText"/>
      </w:pPr>
      <w:r>
        <w:t xml:space="preserve">27.5%</w:t>
      </w:r>
    </w:p>
    <w:p>
      <w:pPr>
        <w:pStyle w:val="BodyText"/>
      </w:pPr>
      <w:r>
        <w:t xml:space="preserve">+41.1%</w:t>
      </w:r>
    </w:p>
    <w:p>
      <w:pPr>
        <w:pStyle w:val="BodyText"/>
      </w:pPr>
      <w:r>
        <w:t xml:space="preserve">Sales Cycle Length</w:t>
      </w:r>
    </w:p>
    <w:p>
      <w:pPr>
        <w:pStyle w:val="BodyText"/>
      </w:pPr>
      <w:r>
        <w:t xml:space="preserve">14 days</w:t>
      </w:r>
    </w:p>
    <w:p>
      <w:pPr>
        <w:pStyle w:val="BodyText"/>
      </w:pPr>
      <w:r>
        <w:t xml:space="preserve">&lt;</w:t>
      </w:r>
    </w:p>
    <w:p>
      <w:pPr>
        <w:pStyle w:val="BodyText"/>
      </w:pPr>
      <w:r>
        <w:t xml:space="preserve">22 days</w:t>
      </w:r>
    </w:p>
    <w:p>
      <w:pPr>
        <w:pStyle w:val="BodyText"/>
      </w:pPr>
      <w:r>
        <w:t xml:space="preserve">Campaign ROI (Visual-Driven)</w:t>
      </w:r>
    </w:p>
    <w:p>
      <w:pPr>
        <w:pStyle w:val="BodyText"/>
      </w:pPr>
      <w:r>
        <w:t xml:space="preserve">387%</w:t>
      </w:r>
    </w:p>
    <w:p>
      <w:pPr>
        <w:pStyle w:val="BodyText"/>
      </w:pPr>
      <w:r>
        <w:t xml:space="preserve">194%</w:t>
      </w:r>
    </w:p>
    <w:p>
      <w:pPr>
        <w:pStyle w:val="BodyText"/>
      </w:pPr>
      <w:r>
        <w:t xml:space="preserve">Sales Team Productivity</w:t>
      </w:r>
    </w:p>
    <w:p>
      <w:pPr>
        <w:pStyle w:val="BodyText"/>
      </w:pPr>
      <w:r>
        <w:t xml:space="preserve">+28% proposals/week</w:t>
      </w:r>
    </w:p>
    <w:p>
      <w:pPr>
        <w:pStyle w:val="BodyText"/>
      </w:pPr>
      <w:r>
        <w:t xml:space="preserve">-</w:t>
      </w:r>
    </w:p>
    <w:p>
      <w:pPr>
        <w:pStyle w:val="BodyText"/>
      </w:pPr>
      <w:r>
        <w:t xml:space="preserve">The data confirms that our Graphic Designer's work in India New Delhi directly shortened sales cycles by 36% while increasing average deal size by 19% through visually compelling presentations that align with local business etiquette.</w:t>
      </w:r>
    </w:p>
    <w:bookmarkEnd w:id="23"/>
    <w:bookmarkStart w:id="24" w:name="Xf6c4ea4b1fba39092156e1daebea7916ea187aa"/>
    <w:p>
      <w:pPr>
        <w:pStyle w:val="Heading2"/>
      </w:pPr>
      <w:r>
        <w:t xml:space="preserve">V. Cultural Intelligence as Sales Catalyst (India New Delhi Specific)</w:t>
      </w:r>
    </w:p>
    <w:p>
      <w:pPr>
        <w:pStyle w:val="FirstParagraph"/>
      </w:pPr>
      <w:r>
        <w:t xml:space="preserve">Successful design execution in India New Delhi requires deep understanding of regional preferences. Our Graphic Designer implemented these culturally specific strategies:</w:t>
      </w:r>
    </w:p>
    <w:p>
      <w:pPr>
        <w:numPr>
          <w:ilvl w:val="0"/>
          <w:numId w:val="1002"/>
        </w:numPr>
        <w:pStyle w:val="Compact"/>
      </w:pPr>
      <w:r>
        <w:rPr>
          <w:bCs/>
          <w:b/>
        </w:rPr>
        <w:t xml:space="preserve">Color Psychology:</w:t>
      </w:r>
      <w:r>
        <w:t xml:space="preserve"> </w:t>
      </w:r>
      <w:r>
        <w:t xml:space="preserve">Replaced Western "red = danger" with Indian "saffron = auspiciousness" for festival campaigns, boosting engagement by 54%</w:t>
      </w:r>
    </w:p>
    <w:p>
      <w:pPr>
        <w:numPr>
          <w:ilvl w:val="0"/>
          <w:numId w:val="1002"/>
        </w:numPr>
        <w:pStyle w:val="Compact"/>
      </w:pPr>
      <w:r>
        <w:rPr>
          <w:bCs/>
          <w:b/>
        </w:rPr>
        <w:t xml:space="preserve">Imagery Localization:</w:t>
      </w:r>
      <w:r>
        <w:t xml:space="preserve"> </w:t>
      </w:r>
      <w:r>
        <w:t xml:space="preserve">Featured authentic New Delhi landmarks (Qutub Minar, Connaught Place) in B2B collateral to build regional trust</w:t>
      </w:r>
    </w:p>
    <w:p>
      <w:pPr>
        <w:numPr>
          <w:ilvl w:val="0"/>
          <w:numId w:val="1002"/>
        </w:numPr>
        <w:pStyle w:val="Compact"/>
      </w:pPr>
      <w:r>
        <w:rPr>
          <w:bCs/>
          <w:b/>
        </w:rPr>
        <w:t xml:space="preserve">Tiered Content Strategy:</w:t>
      </w:r>
      <w:r>
        <w:t xml:space="preserve"> </w:t>
      </w:r>
      <w:r>
        <w:t xml:space="preserve">Developed distinct visual styles for premium clients (e.g., traditional art motifs) versus startup clients (minimalist digital aesthetics)</w:t>
      </w:r>
    </w:p>
    <w:p>
      <w:pPr>
        <w:pStyle w:val="FirstParagraph"/>
      </w:pPr>
      <w:r>
        <w:t xml:space="preserve">This cultural adaptation was critical – 68% of New Delhi enterprise clients specifically cited "local relevance in design" as their primary purchase motivator, according to our Q3 client satisfaction survey.</w:t>
      </w:r>
    </w:p>
    <w:bookmarkEnd w:id="24"/>
    <w:bookmarkStart w:id="25" w:name="vi.-overcoming-local-market-challenges"/>
    <w:p>
      <w:pPr>
        <w:pStyle w:val="Heading2"/>
      </w:pPr>
      <w:r>
        <w:t xml:space="preserve">VI. Overcoming Local Market Challenges</w:t>
      </w:r>
    </w:p>
    <w:p>
      <w:pPr>
        <w:pStyle w:val="FirstParagraph"/>
      </w:pPr>
      <w:r>
        <w:t xml:space="preserve">The Graphic Designer proactively addressed India New Delhi's unique business environment through:</w:t>
      </w:r>
    </w:p>
    <w:p>
      <w:pPr>
        <w:numPr>
          <w:ilvl w:val="0"/>
          <w:numId w:val="1003"/>
        </w:numPr>
        <w:pStyle w:val="Compact"/>
      </w:pPr>
      <w:r>
        <w:rPr>
          <w:bCs/>
          <w:b/>
        </w:rPr>
        <w:t xml:space="preserve">Offline-Digital Integration:</w:t>
      </w:r>
      <w:r>
        <w:t xml:space="preserve"> </w:t>
      </w:r>
      <w:r>
        <w:t xml:space="preserve">Created QR-coded print materials for local markets (e.g., Dilli Haat craft fairs) that drove 12,000+ app downloads</w:t>
      </w:r>
    </w:p>
    <w:p>
      <w:pPr>
        <w:numPr>
          <w:ilvl w:val="0"/>
          <w:numId w:val="1003"/>
        </w:numPr>
        <w:pStyle w:val="Compact"/>
      </w:pPr>
      <w:r>
        <w:rPr>
          <w:bCs/>
          <w:b/>
        </w:rPr>
        <w:t xml:space="preserve">Multi-Device Optimization:</w:t>
      </w:r>
      <w:r>
        <w:t xml:space="preserve"> </w:t>
      </w:r>
      <w:r>
        <w:t xml:space="preserve">Prioritized mobile-first designs for India's 475M smartphone users, improving campaign load speed by 63%</w:t>
      </w:r>
    </w:p>
    <w:p>
      <w:pPr>
        <w:numPr>
          <w:ilvl w:val="0"/>
          <w:numId w:val="1003"/>
        </w:numPr>
        <w:pStyle w:val="Compact"/>
      </w:pPr>
      <w:r>
        <w:rPr>
          <w:bCs/>
          <w:b/>
        </w:rPr>
        <w:t xml:space="preserve">Regulatory Compliance:</w:t>
      </w:r>
      <w:r>
        <w:t xml:space="preserve"> </w:t>
      </w:r>
      <w:r>
        <w:t xml:space="preserve">Ensured all visuals adhered to Indian Advertising Standards Council guidelines, preventing legal delays</w:t>
      </w:r>
    </w:p>
    <w:bookmarkEnd w:id="25"/>
    <w:bookmarkStart w:id="26" w:name="X4fb7bf92321cab60d253cc6faeb1d5f330f9df3"/>
    <w:p>
      <w:pPr>
        <w:pStyle w:val="Heading2"/>
      </w:pPr>
      <w:r>
        <w:t xml:space="preserve">VII. Case Study: New Delhi Real Estate Campaign Success</w:t>
      </w:r>
    </w:p>
    <w:p>
      <w:pPr>
        <w:pStyle w:val="FirstParagraph"/>
      </w:pPr>
      <w:r>
        <w:t xml:space="preserve">A flagship campaign for a luxury real estate client in New Delhi demonstrates our Graphic Designer's sales impact:</w:t>
      </w:r>
    </w:p>
    <w:p>
      <w:pPr>
        <w:pStyle w:val="BodyText"/>
      </w:pPr>
      <w:r>
        <w:rPr>
          <w:iCs/>
          <w:i/>
        </w:rPr>
        <w:t xml:space="preserve">Challenge:</w:t>
      </w:r>
      <w:r>
        <w:t xml:space="preserve"> </w:t>
      </w:r>
      <w:r>
        <w:t xml:space="preserve">Breaking through saturated market with identical floor plans and generic imagery</w:t>
      </w:r>
    </w:p>
    <w:p>
      <w:pPr>
        <w:pStyle w:val="BodyText"/>
      </w:pPr>
      <w:r>
        <w:rPr>
          <w:iCs/>
          <w:i/>
        </w:rPr>
        <w:t xml:space="preserve">Solution:</w:t>
      </w:r>
      <w:r>
        <w:t xml:space="preserve"> </w:t>
      </w:r>
      <w:r>
        <w:t xml:space="preserve">Created hyper-localized 3D property visualizations showing actual New Delhi skyline views from proposed units, paired with Hindi testimonials from local residents.</w:t>
      </w:r>
    </w:p>
    <w:p>
      <w:pPr>
        <w:pStyle w:val="BodyText"/>
      </w:pPr>
      <w:r>
        <w:rPr>
          <w:iCs/>
          <w:i/>
        </w:rPr>
        <w:t xml:space="preserve">Result:</w:t>
      </w:r>
      <w:r>
        <w:t xml:space="preserve"> </w:t>
      </w:r>
      <w:r>
        <w:t xml:space="preserve">Generated ₹87 crore in sales (23% above target) within 45 days – the fastest closing cycle ever recorded for this segment. The client specifically noted: "The visual storytelling made our project feel like a New Delhi heritage asset, not just another building."</w:t>
      </w:r>
    </w:p>
    <w:bookmarkEnd w:id="26"/>
    <w:bookmarkStart w:id="27" w:name="X07b168928fc48a7680bfaa1409c98affa9df837"/>
    <w:p>
      <w:pPr>
        <w:pStyle w:val="Heading2"/>
      </w:pPr>
      <w:r>
        <w:t xml:space="preserve">VIII. Strategic Recommendations for India New Delhi Market</w:t>
      </w:r>
    </w:p>
    <w:p>
      <w:pPr>
        <w:pStyle w:val="FirstParagraph"/>
      </w:pPr>
      <w:r>
        <w:t xml:space="preserve">Based on Q3 performance, we recommend:</w:t>
      </w:r>
    </w:p>
    <w:p>
      <w:pPr>
        <w:numPr>
          <w:ilvl w:val="0"/>
          <w:numId w:val="1004"/>
        </w:numPr>
        <w:pStyle w:val="Compact"/>
      </w:pPr>
      <w:r>
        <w:rPr>
          <w:bCs/>
          <w:b/>
        </w:rPr>
        <w:t xml:space="preserve">Expand Designer Capacity:</w:t>
      </w:r>
      <w:r>
        <w:t xml:space="preserve"> </w:t>
      </w:r>
      <w:r>
        <w:t xml:space="preserve">Add 1 junior Graphic Designer to support the growing New Delhi enterprise pipeline (projected 40% sales growth in FY2024)</w:t>
      </w:r>
    </w:p>
    <w:p>
      <w:pPr>
        <w:numPr>
          <w:ilvl w:val="0"/>
          <w:numId w:val="1004"/>
        </w:numPr>
        <w:pStyle w:val="Compact"/>
      </w:pPr>
      <w:r>
        <w:rPr>
          <w:bCs/>
          <w:b/>
        </w:rPr>
        <w:t xml:space="preserve">Cultural Design Hub:</w:t>
      </w:r>
      <w:r>
        <w:t xml:space="preserve"> </w:t>
      </w:r>
      <w:r>
        <w:t xml:space="preserve">Establish a dedicated India New Delhi design team to own all regional visual assets, reducing localization lag from 3 days to immediate turnaround</w:t>
      </w:r>
    </w:p>
    <w:p>
      <w:pPr>
        <w:numPr>
          <w:ilvl w:val="0"/>
          <w:numId w:val="1004"/>
        </w:numPr>
        <w:pStyle w:val="Compact"/>
      </w:pPr>
      <w:r>
        <w:rPr>
          <w:bCs/>
          <w:b/>
        </w:rPr>
        <w:t xml:space="preserve">Sales-Design Integration:</w:t>
      </w:r>
      <w:r>
        <w:t xml:space="preserve"> </w:t>
      </w:r>
      <w:r>
        <w:t xml:space="preserve">Embed Graphic Designer in sales planning meetings for all New Delhi client pitches starting Q1 2024</w:t>
      </w:r>
    </w:p>
    <w:bookmarkEnd w:id="27"/>
    <w:bookmarkStart w:id="28" w:name="Xb1ffeb6b4aba69fac15cd8befc4d17d976b968b"/>
    <w:p>
      <w:pPr>
        <w:pStyle w:val="Heading2"/>
      </w:pPr>
      <w:r>
        <w:t xml:space="preserve">IX. Conclusion: The Non-Negotiable Role of Design in Sales</w:t>
      </w:r>
    </w:p>
    <w:p>
      <w:pPr>
        <w:pStyle w:val="FirstParagraph"/>
      </w:pPr>
      <w:r>
        <w:t xml:space="preserve">This Sales Report unequivocally establishes that the Graphic Designer is no longer a support function but the strategic engine driving revenue growth in India New Delhi. In a market where 83% of Indian consumers first engage with brands through visual content, our design team has delivered measurable sales outcomes exceeding industry benchmarks by 29%. As New Delhi continues to emerge as South Asia's premier business capital, investing in design excellence is not optional – it's the fundamental requirement for sustainable market leadership. We project that continued optimization of Graphic Designer capabilities will deliver ₹21.7 crore in additional revenue for India New Delhi operations within the next 12 months.</w:t>
      </w:r>
    </w:p>
    <w:p>
      <w:pPr>
        <w:pStyle w:val="BodyText"/>
      </w:pPr>
      <w:r>
        <w:rPr>
          <w:bCs/>
          <w:b/>
        </w:rPr>
        <w:t xml:space="preserve">Prepared By:</w:t>
      </w:r>
      <w:r>
        <w:t xml:space="preserve"> </w:t>
      </w:r>
      <w:r>
        <w:t xml:space="preserve">Global Sales Analytics Team</w:t>
      </w:r>
      <w:r>
        <w:br/>
      </w:r>
      <w:r>
        <w:rPr>
          <w:bCs/>
          <w:b/>
        </w:rPr>
        <w:t xml:space="preserve">Contact:</w:t>
      </w:r>
      <w:r>
        <w:t xml:space="preserve"> </w:t>
      </w:r>
      <w:r>
        <w:t xml:space="preserve">sales.analytics@company.com</w:t>
      </w:r>
      <w:r>
        <w:br/>
      </w:r>
      <w:r>
        <w:rPr>
          <w:bCs/>
          <w:b/>
        </w:rPr>
        <w:t xml:space="preserve">Confidential: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Performance Report: India New Delhi Market</dc:title>
  <dc:creator/>
  <dc:language>en</dc:language>
  <cp:keywords/>
  <dcterms:created xsi:type="dcterms:W3CDTF">2026-07-23T19:23:42Z</dcterms:created>
  <dcterms:modified xsi:type="dcterms:W3CDTF">2026-07-23T19:23:42Z</dcterms:modified>
</cp:coreProperties>
</file>

<file path=docProps/custom.xml><?xml version="1.0" encoding="utf-8"?>
<Properties xmlns="http://schemas.openxmlformats.org/officeDocument/2006/custom-properties" xmlns:vt="http://schemas.openxmlformats.org/officeDocument/2006/docPropsVTypes"/>
</file>