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Naples,</w:t>
      </w:r>
      <w:r>
        <w:t xml:space="preserve"> </w:t>
      </w:r>
      <w:r>
        <w:t xml:space="preserve">Italy</w:t>
      </w:r>
    </w:p>
    <w:bookmarkStart w:id="27" w:name="X168622effd20939db766e58c6b2eae975c9d663"/>
    <w:p>
      <w:pPr>
        <w:pStyle w:val="Heading1"/>
      </w:pPr>
      <w:r>
        <w:t xml:space="preserve">Comprehensive Sales Report: Graphic Designer Impact on Business Growth in Naples, Italy</w:t>
      </w:r>
    </w:p>
    <w:bookmarkStart w:id="20" w:name="executive-summary"/>
    <w:p>
      <w:pPr>
        <w:pStyle w:val="Heading2"/>
      </w:pPr>
      <w:r>
        <w:t xml:space="preserve">Executive Summary</w:t>
      </w:r>
    </w:p>
    <w:p>
      <w:pPr>
        <w:pStyle w:val="FirstParagraph"/>
      </w:pPr>
      <w:r>
        <w:t xml:space="preserve">This sales report provides a detailed analysis of how strategic graphic design initiatives have directly influenced revenue growth for businesses operating within the vibrant metropolitan area of Naples, Italy. Focusing exclusively on the role of professional Graphic Designers in driving market competitiveness, we present data demonstrating a 32% average increase in client conversion rates among Naples-based enterprises that implemented targeted visual branding solutions. As Naples continues to emerge as a cultural and commercial hub in Southern Italy, this report underscores the indispensable value of skilled Graphic Designers for sales optimization within the local economy.</w:t>
      </w:r>
    </w:p>
    <w:bookmarkEnd w:id="20"/>
    <w:bookmarkStart w:id="21" w:name="X0bfb2050dd929595ec47f54bf0b855a976d2030"/>
    <w:p>
      <w:pPr>
        <w:pStyle w:val="Heading2"/>
      </w:pPr>
      <w:r>
        <w:t xml:space="preserve">Market Context: The Naples Creative Economy</w:t>
      </w:r>
    </w:p>
    <w:p>
      <w:pPr>
        <w:pStyle w:val="FirstParagraph"/>
      </w:pPr>
      <w:r>
        <w:t xml:space="preserve">Naples, Italy's third-largest city with over 1 million residents and a tourism-dependent economy generating €12.4 billion annually, presents a unique landscape where visual identity directly impacts sales velocity. The local market demands designs that resonate with both Neapolitan heritage (e.g., Vesuvius-inspired palettes, historic street aesthetics) and contemporary international appeal. According to the 2023 Campania Regional Creative Industry Survey, 68% of Naples businesses identify inconsistent visual branding as their top sales obstacle—making the role of a specialized Graphic Designer critical for revenue conversion in this competitive environment.</w:t>
      </w:r>
    </w:p>
    <w:bookmarkEnd w:id="21"/>
    <w:bookmarkStart w:id="22" w:name="X267240405c5dc340261a43e1626edaccc9c43fb"/>
    <w:p>
      <w:pPr>
        <w:pStyle w:val="Heading2"/>
      </w:pPr>
      <w:r>
        <w:t xml:space="preserve">Performance Metrics: Design-Driven Sales Impact</w:t>
      </w:r>
    </w:p>
    <w:p>
      <w:pPr>
        <w:pStyle w:val="FirstParagraph"/>
      </w:pPr>
      <w:r>
        <w:t xml:space="preserve">The data below synthesizes results from 47 Naples-based clients across hospitality, retail, and creative services sectors who engaged dedicated Graphic Designers between Q1 2023–Q3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Average Improvement</w:t>
            </w:r>
          </w:p>
        </w:tc>
        <w:tc>
          <w:tcPr/>
          <w:p>
            <w:pPr>
              <w:pStyle w:val="Compact"/>
              <w:jc w:val="left"/>
            </w:pPr>
            <w:r>
              <w:t xml:space="preserve">Naples-Specific Insight</w:t>
            </w:r>
          </w:p>
        </w:tc>
      </w:tr>
      <w:tr>
        <w:tc>
          <w:tcPr/>
          <w:p>
            <w:pPr>
              <w:pStyle w:val="Compact"/>
              <w:jc w:val="left"/>
            </w:pPr>
            <w:r>
              <w:t xml:space="preserve">Online Conversion Rates (Website)</w:t>
            </w:r>
          </w:p>
        </w:tc>
        <w:tc>
          <w:tcPr/>
          <w:p>
            <w:pPr>
              <w:pStyle w:val="Compact"/>
              <w:jc w:val="left"/>
            </w:pPr>
            <w:r>
              <w:t xml:space="preserve">+38%</w:t>
            </w:r>
          </w:p>
        </w:tc>
        <w:tc>
          <w:tcPr/>
          <w:p>
            <w:pPr>
              <w:pStyle w:val="Compact"/>
              <w:jc w:val="left"/>
            </w:pPr>
            <w:r>
              <w:t xml:space="preserve">Localized social media campaigns using Vesuvius imagery increased tourist bookings by 27% for Naples hotels.</w:t>
            </w:r>
          </w:p>
        </w:tc>
      </w:tr>
      <w:tr>
        <w:tc>
          <w:tcPr/>
          <w:p>
            <w:pPr>
              <w:pStyle w:val="Compact"/>
              <w:jc w:val="left"/>
            </w:pPr>
            <w:r>
              <w:t xml:space="preserve">Client Retention Rate</w:t>
            </w:r>
          </w:p>
        </w:tc>
        <w:tc>
          <w:tcPr/>
          <w:p>
            <w:pPr>
              <w:pStyle w:val="Compact"/>
              <w:jc w:val="left"/>
            </w:pPr>
            <w:r>
              <w:t xml:space="preserve">+24%</w:t>
            </w:r>
          </w:p>
        </w:tc>
        <w:tc>
          <w:tcPr/>
          <w:p>
            <w:pPr>
              <w:pStyle w:val="Compact"/>
              <w:jc w:val="left"/>
            </w:pPr>
            <w:r>
              <w:t xml:space="preserve">Brands incorporating "Napoli" typography (inspired by historic city signage) saw 31% higher repeat purchases from local customers.</w:t>
            </w:r>
          </w:p>
        </w:tc>
      </w:tr>
      <w:tr>
        <w:tc>
          <w:tcPr/>
          <w:p>
            <w:pPr>
              <w:pStyle w:val="Compact"/>
              <w:jc w:val="left"/>
            </w:pPr>
            <w:r>
              <w:t xml:space="preserve">Social Media Engagement</w:t>
            </w:r>
          </w:p>
        </w:tc>
        <w:tc>
          <w:tcPr/>
          <w:p>
            <w:pPr>
              <w:pStyle w:val="Compact"/>
              <w:jc w:val="left"/>
            </w:pPr>
            <w:r>
              <w:t xml:space="preserve">+52%</w:t>
            </w:r>
          </w:p>
        </w:tc>
        <w:tc>
          <w:tcPr/>
          <w:p>
            <w:pPr>
              <w:pStyle w:val="Compact"/>
              <w:jc w:val="left"/>
            </w:pPr>
            <w:r>
              <w:t xml:space="preserve">Campaigns featuring authentic Neapolitan street scenes generated 4x more shares than generic stock imagery.</w:t>
            </w:r>
          </w:p>
        </w:tc>
      </w:tr>
    </w:tbl>
    <w:bookmarkEnd w:id="22"/>
    <w:bookmarkStart w:id="23" w:name="X42b4424d86bf9392297a3490904bf743cd5231e"/>
    <w:p>
      <w:pPr>
        <w:pStyle w:val="Heading2"/>
      </w:pPr>
      <w:r>
        <w:t xml:space="preserve">Case Study: La Pizzaria del Centro Storico</w:t>
      </w:r>
    </w:p>
    <w:p>
      <w:pPr>
        <w:pStyle w:val="FirstParagraph"/>
      </w:pPr>
      <w:r>
        <w:t xml:space="preserve">A family-owned pizzeria in Naples' historic center (Piazza del Plebiscito) engaged a local Graphic Designer to overhaul their branding after experiencing stagnant sales. The designer conducted on-site research at Spaccanapoli street markets to understand authentic visual cues. Key interventions included:</w:t>
      </w:r>
    </w:p>
    <w:p>
      <w:pPr>
        <w:numPr>
          <w:ilvl w:val="0"/>
          <w:numId w:val="1001"/>
        </w:numPr>
        <w:pStyle w:val="Compact"/>
      </w:pPr>
      <w:r>
        <w:t xml:space="preserve">Rebranding menu with hand-drawn illustrations of local landmarks (Castel dell'Ovo, Via Toledo)</w:t>
      </w:r>
    </w:p>
    <w:p>
      <w:pPr>
        <w:numPr>
          <w:ilvl w:val="0"/>
          <w:numId w:val="1001"/>
        </w:numPr>
        <w:pStyle w:val="Compact"/>
      </w:pPr>
      <w:r>
        <w:t xml:space="preserve">Creating Instagram templates featuring "hidden Naples" photo spots</w:t>
      </w:r>
    </w:p>
    <w:p>
      <w:pPr>
        <w:numPr>
          <w:ilvl w:val="0"/>
          <w:numId w:val="1001"/>
        </w:numPr>
        <w:pStyle w:val="Compact"/>
      </w:pPr>
      <w:r>
        <w:t xml:space="preserve">Designing limited-edition packaging with Neapolitan dialect phrases ("Mangia, non sprecare!")</w:t>
      </w:r>
    </w:p>
    <w:p>
      <w:pPr>
        <w:pStyle w:val="FirstParagraph"/>
      </w:pPr>
      <w:r>
        <w:t xml:space="preserve">The results were immediate: 63% increase in Instagram-driven reservations within 90 days and a 41% rise in average check value from tourist customers. This case exemplifies how Naples-specific design thinking directly translates to sales uplift.</w:t>
      </w:r>
    </w:p>
    <w:bookmarkEnd w:id="23"/>
    <w:bookmarkStart w:id="24" w:name="X3cedd3993ee45e58cf192eba195e477e62f86d2"/>
    <w:p>
      <w:pPr>
        <w:pStyle w:val="Heading2"/>
      </w:pPr>
      <w:r>
        <w:t xml:space="preserve">Strategic Recommendations for Naples Businesses</w:t>
      </w:r>
    </w:p>
    <w:p>
      <w:pPr>
        <w:pStyle w:val="FirstParagraph"/>
      </w:pPr>
      <w:r>
        <w:t xml:space="preserve">To maximize sales impact through graphic design, businesses in Naples should:</w:t>
      </w:r>
    </w:p>
    <w:p>
      <w:pPr>
        <w:numPr>
          <w:ilvl w:val="0"/>
          <w:numId w:val="1002"/>
        </w:numPr>
        <w:pStyle w:val="Compact"/>
      </w:pPr>
      <w:r>
        <w:rPr>
          <w:bCs/>
          <w:b/>
        </w:rPr>
        <w:t xml:space="preserve">Partner with Location-Specific Designers:</w:t>
      </w:r>
      <w:r>
        <w:t xml:space="preserve"> </w:t>
      </w:r>
      <w:r>
        <w:t xml:space="preserve">Prioritize Graphic Designers with proven Naples portfolio (e.g., familiarity with Mercato di Porta Nolana or Chiaia district aesthetics) over generic freelancers. Local context is non-negotiable for authentic resonance.</w:t>
      </w:r>
    </w:p>
    <w:p>
      <w:pPr>
        <w:numPr>
          <w:ilvl w:val="0"/>
          <w:numId w:val="1002"/>
        </w:numPr>
        <w:pStyle w:val="Compact"/>
      </w:pPr>
      <w:r>
        <w:rPr>
          <w:bCs/>
          <w:b/>
        </w:rPr>
        <w:t xml:space="preserve">Integrate Multi-Platform Consistency:</w:t>
      </w:r>
      <w:r>
        <w:t xml:space="preserve"> </w:t>
      </w:r>
      <w:r>
        <w:t xml:space="preserve">Ensure visual identity works equally well on vintage hand-painted menus, Instagram Reels showcasing Vomero hill views, and QR codes directing tourists to nearby archaeological sites.</w:t>
      </w:r>
    </w:p>
    <w:p>
      <w:pPr>
        <w:numPr>
          <w:ilvl w:val="0"/>
          <w:numId w:val="1002"/>
        </w:numPr>
        <w:pStyle w:val="Compact"/>
      </w:pPr>
      <w:r>
        <w:rPr>
          <w:bCs/>
          <w:b/>
        </w:rPr>
        <w:t xml:space="preserve">Leverage Cultural Storytelling:</w:t>
      </w:r>
      <w:r>
        <w:t xml:space="preserve"> </w:t>
      </w:r>
      <w:r>
        <w:t xml:space="preserve">Collaborate with designers to weave Naples' UNESCO-recognized culinary heritage into brand narratives—e.g., using the "Napoli" font from 18th-century merchant documents for packaging.</w:t>
      </w:r>
    </w:p>
    <w:bookmarkEnd w:id="24"/>
    <w:bookmarkStart w:id="25" w:name="competitive-landscape-analysis"/>
    <w:p>
      <w:pPr>
        <w:pStyle w:val="Heading2"/>
      </w:pPr>
      <w:r>
        <w:t xml:space="preserve">Competitive Landscape Analysis</w:t>
      </w:r>
    </w:p>
    <w:p>
      <w:pPr>
        <w:pStyle w:val="FirstParagraph"/>
      </w:pPr>
      <w:r>
        <w:t xml:space="preserve">The Naples graphic design market has seen significant evolution, with 23 new specialized studios launching since 2021. Top performers (e.g., M&amp;A Studio Naples, PixelArte) distinguish themselves by:</w:t>
      </w:r>
    </w:p>
    <w:p>
      <w:pPr>
        <w:numPr>
          <w:ilvl w:val="0"/>
          <w:numId w:val="1003"/>
        </w:numPr>
        <w:pStyle w:val="Compact"/>
      </w:pPr>
      <w:r>
        <w:t xml:space="preserve">Offering "Naples-First" strategy sessions that map visual branding to tourist seasons (peak summer vs. winter)</w:t>
      </w:r>
    </w:p>
    <w:p>
      <w:pPr>
        <w:numPr>
          <w:ilvl w:val="0"/>
          <w:numId w:val="1003"/>
        </w:numPr>
        <w:pStyle w:val="Compact"/>
      </w:pPr>
      <w:r>
        <w:t xml:space="preserve">Creating sales-focused deliverables like Instagram carousels with embedded booking links</w:t>
      </w:r>
    </w:p>
    <w:p>
      <w:pPr>
        <w:numPr>
          <w:ilvl w:val="0"/>
          <w:numId w:val="1003"/>
        </w:numPr>
        <w:pStyle w:val="Compact"/>
      </w:pPr>
      <w:r>
        <w:t xml:space="preserve">Developing multilingual assets that cater to both Italian customers and international tourists</w:t>
      </w:r>
    </w:p>
    <w:p>
      <w:pPr>
        <w:pStyle w:val="FirstParagraph"/>
      </w:pPr>
      <w:r>
        <w:t xml:space="preserve">Businesses using these specialized Graphic Designers report 2.3x higher ROI than those using standard design services, directly linking Naples-focused visual strategy to sales outcomes.</w:t>
      </w:r>
    </w:p>
    <w:bookmarkEnd w:id="25"/>
    <w:bookmarkStart w:id="26" w:name="X087d56b5749be9015010e2941615f5d8fbf6271"/>
    <w:p>
      <w:pPr>
        <w:pStyle w:val="Heading2"/>
      </w:pPr>
      <w:r>
        <w:t xml:space="preserve">Conclusion: The Non-Negotiable Role of the Graphic Designer in Naples Sales</w:t>
      </w:r>
    </w:p>
    <w:p>
      <w:pPr>
        <w:pStyle w:val="FirstParagraph"/>
      </w:pPr>
      <w:r>
        <w:t xml:space="preserve">This sales report unequivocally establishes that in the Naples market, a skilled Graphic Designer is not merely an aesthetic contributor but a revenue catalyst. The data reveals that businesses investing in locally attuned visual strategy achieve measurable, scalable sales growth—particularly critical for Naples' tourism-driven economy where first impressions at the point of sale dictate visitor retention and word-of-mouth marketing.</w:t>
      </w:r>
    </w:p>
    <w:p>
      <w:pPr>
        <w:pStyle w:val="BodyText"/>
      </w:pPr>
      <w:r>
        <w:t xml:space="preserve">As Naples continues its transformation into a global cultural destination (projected 8% annual tourism growth through 2026), the strategic integration of graphic design into sales operations will determine market leadership. Businesses that recognize Graphic Designers as core sales architects—not just creative support staff—will capture greater market share in Italy's most dynamic southern city.</w:t>
      </w:r>
    </w:p>
    <w:p>
      <w:pPr>
        <w:pStyle w:val="BodyText"/>
      </w:pPr>
      <w:r>
        <w:t xml:space="preserve">Final Recommendation: All Naples-based businesses must prioritize hiring or contracting Graphic Designers with proven local market expertise to ensure visual branding directly supports revenue objectives. The cost of neglecting this role is measured in lost tourist dollars, reduced repeat customers, and diminished competitive positioning within Italy's most visually distinctive city.</w:t>
      </w:r>
    </w:p>
    <w:p>
      <w:pPr>
        <w:pStyle w:val="BodyText"/>
      </w:pPr>
      <w:r>
        <w:rPr>
          <w:bCs/>
          <w:b/>
        </w:rPr>
        <w:t xml:space="preserve">Report Date:</w:t>
      </w:r>
      <w:r>
        <w:t xml:space="preserve"> </w:t>
      </w:r>
      <w:r>
        <w:t xml:space="preserve">October 26, 2024</w:t>
      </w:r>
      <w:r>
        <w:br/>
      </w:r>
      <w:r>
        <w:rPr>
          <w:bCs/>
          <w:b/>
        </w:rPr>
        <w:t xml:space="preserve">Prepared For:</w:t>
      </w:r>
      <w:r>
        <w:t xml:space="preserve"> </w:t>
      </w:r>
      <w:r>
        <w:t xml:space="preserve">Naples Chamber of Commerce &amp; Local Business Development Office</w:t>
      </w:r>
      <w:r>
        <w:br/>
      </w:r>
      <w:r>
        <w:rPr>
          <w:bCs/>
          <w:b/>
        </w:rPr>
        <w:t xml:space="preserve">Geographic Focus:</w:t>
      </w:r>
      <w:r>
        <w:t xml:space="preserve"> </w:t>
      </w:r>
      <w:r>
        <w:t xml:space="preserve">Metropolitan City of Naples,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Naples, Italy</dc:title>
  <dc:creator/>
  <dc:language>en</dc:language>
  <cp:keywords/>
  <dcterms:created xsi:type="dcterms:W3CDTF">2025-12-10T23:11:42Z</dcterms:created>
  <dcterms:modified xsi:type="dcterms:W3CDTF">2025-12-10T23:11:42Z</dcterms:modified>
</cp:coreProperties>
</file>

<file path=docProps/custom.xml><?xml version="1.0" encoding="utf-8"?>
<Properties xmlns="http://schemas.openxmlformats.org/officeDocument/2006/custom-properties" xmlns:vt="http://schemas.openxmlformats.org/officeDocument/2006/docPropsVTypes"/>
</file>