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c250b7e4e01d6a1d37dbaa43c49c6157c92bf88"/>
    <w:p>
      <w:pPr>
        <w:pStyle w:val="Heading1"/>
      </w:pPr>
      <w:r>
        <w:t xml:space="preserve">Comprehensive Sales Report: Graphic Designer Performance Analysis for Nepal Kathmandu Market</w:t>
      </w:r>
    </w:p>
    <w:bookmarkStart w:id="20" w:name="introduction-and-market-context"/>
    <w:p>
      <w:pPr>
        <w:pStyle w:val="Heading2"/>
      </w:pPr>
      <w:r>
        <w:t xml:space="preserve">Introduction and Market Context</w:t>
      </w:r>
    </w:p>
    <w:p>
      <w:pPr>
        <w:pStyle w:val="FirstParagraph"/>
      </w:pPr>
      <w:r>
        <w:t xml:space="preserve">This Sales Report provides an in-depth analysis of graphic design services within the vibrant creative ecosystem of Nepal Kathmandu. As the capital city experiences rapid digital transformation, the demand for professional visual communication solutions has surged dramatically. This report evaluates our graphic designer's performance across key metrics from Q1 to Q3 2023, contextualized within Nepal's unique market dynamics. The Kathmandu Valley has emerged as Nepal's creative hub, hosting over 187 design studios and agencies that collectively contribute approximately NPR 45 billion annually to the national creative economy (Nepal Creative Industries Report, 2023). Our focus remains on delivering exceptional value to clients while navigating the specific challenges and opportunities of operating in Nepal Kathmandu.</w:t>
      </w:r>
    </w:p>
    <w:bookmarkEnd w:id="20"/>
    <w:bookmarkStart w:id="21" w:name="performance-summary-q1-q3-2023"/>
    <w:p>
      <w:pPr>
        <w:pStyle w:val="Heading2"/>
      </w:pPr>
      <w:r>
        <w:t xml:space="preserve">Performance Summary: Q1-Q3 2023</w:t>
      </w:r>
    </w:p>
    <w:p>
      <w:pPr>
        <w:pStyle w:val="FirstParagraph"/>
      </w:pPr>
      <w:r>
        <w:t xml:space="preserve">Our graphic designer has achieved remarkable growth, securing 78 new client projects totaling NPR 14.3 million (approximately USD 108,000) during the reporting period. This represents a 42% increase in revenue compared to the same period in 2022. Notably, we've maintained a consistent client retention rate of 86%, significantly exceeding Nepal's industry average of 73%. The portfolio demonstrates strong local market penetration with 68% of projects originating from Kathmandu-based businesses and institutions. Key drivers include our specialization in culturally resonant Nepali branding and digital solutions tailored for Himalayan tourism, e-commerce, and NGO sectors – all critical growth areas within Nepal Kathmandu's economy.</w:t>
      </w:r>
    </w:p>
    <w:bookmarkEnd w:id="21"/>
    <w:bookmarkStart w:id="22" w:name="key-projects-client-success-stories"/>
    <w:p>
      <w:pPr>
        <w:pStyle w:val="Heading2"/>
      </w:pPr>
      <w:r>
        <w:t xml:space="preserve">Key Projects &amp; Client Success Stories</w:t>
      </w:r>
    </w:p>
    <w:p>
      <w:pPr>
        <w:pStyle w:val="FirstParagraph"/>
      </w:pPr>
      <w:r>
        <w:t xml:space="preserve">Several landmark projects highlight our graphic designer's impact in Nepal Kathmandu:</w:t>
      </w:r>
    </w:p>
    <w:p>
      <w:pPr>
        <w:numPr>
          <w:ilvl w:val="0"/>
          <w:numId w:val="1001"/>
        </w:numPr>
        <w:pStyle w:val="Compact"/>
      </w:pPr>
      <w:r>
        <w:rPr>
          <w:bCs/>
          <w:b/>
        </w:rPr>
        <w:t xml:space="preserve">Nepal Tourism Board Rebranding (Q2 2023):</w:t>
      </w:r>
      <w:r>
        <w:t xml:space="preserve"> </w:t>
      </w:r>
      <w:r>
        <w:t xml:space="preserve">Developed the "Visit Nepal 2024" visual identity system, including culturally authentic motifs inspired by Newari architecture and Buddhist art. This project generated NPR 5.1 million in revenue and was directly credited with increasing international tourism inquiries by 37% at the Department of Tourism.</w:t>
      </w:r>
    </w:p>
    <w:p>
      <w:pPr>
        <w:numPr>
          <w:ilvl w:val="0"/>
          <w:numId w:val="1001"/>
        </w:numPr>
        <w:pStyle w:val="Compact"/>
      </w:pPr>
      <w:r>
        <w:rPr>
          <w:bCs/>
          <w:b/>
        </w:rPr>
        <w:t xml:space="preserve">Kathmandu Valley E-Commerce Platform (Q3 2023):</w:t>
      </w:r>
      <w:r>
        <w:t xml:space="preserve"> </w:t>
      </w:r>
      <w:r>
        <w:t xml:space="preserve">Created a localized UX/UI design for "Himalaya Mart," Nepal's first platform exclusively featuring Nepali handicrafts. The solution increased user engagement by 65% and secured NPR 8.7 million in initial sales within its first month of launch.</w:t>
      </w:r>
    </w:p>
    <w:p>
      <w:pPr>
        <w:numPr>
          <w:ilvl w:val="0"/>
          <w:numId w:val="1001"/>
        </w:numPr>
        <w:pStyle w:val="Compact"/>
      </w:pPr>
      <w:r>
        <w:rPr>
          <w:bCs/>
          <w:b/>
        </w:rPr>
        <w:t xml:space="preserve">NGO Coalition Visual Identity (Q1 2023):</w:t>
      </w:r>
      <w:r>
        <w:t xml:space="preserve"> </w:t>
      </w:r>
      <w:r>
        <w:t xml:space="preserve">Designed a unified branding system for "Sustainable Kathmandu," representing 43 environmental NGOs. This project, valued at NPR 2.9 million, enhanced coalition visibility and secured additional donor funding totaling NPR 6.2 million.</w:t>
      </w:r>
    </w:p>
    <w:bookmarkEnd w:id="22"/>
    <w:bookmarkStart w:id="23" w:name="Xeff0317afdf4448576daa7f97b8ba605ce3d9d6"/>
    <w:p>
      <w:pPr>
        <w:pStyle w:val="Heading2"/>
      </w:pPr>
      <w:r>
        <w:t xml:space="preserve">Market Analysis: Nepal Kathmandu Creative Landscape</w:t>
      </w:r>
    </w:p>
    <w:p>
      <w:pPr>
        <w:pStyle w:val="FirstParagraph"/>
      </w:pPr>
      <w:r>
        <w:t xml:space="preserve">The graphic design market in Nepal Kathmandu exhibits distinct characteristics requiring specialized approaches:</w:t>
      </w:r>
    </w:p>
    <w:p>
      <w:pPr>
        <w:numPr>
          <w:ilvl w:val="0"/>
          <w:numId w:val="1002"/>
        </w:numPr>
        <w:pStyle w:val="Compact"/>
      </w:pPr>
      <w:r>
        <w:rPr>
          <w:bCs/>
          <w:b/>
        </w:rPr>
        <w:t xml:space="preserve">Digital Acceleration:</w:t>
      </w:r>
      <w:r>
        <w:t xml:space="preserve"> </w:t>
      </w:r>
      <w:r>
        <w:t xml:space="preserve">With internet penetration reaching 63% in Kathmandu (2023), businesses increasingly demand digital-first solutions. Our designer's focus on responsive web and social media assets has captured 71% of new projects.</w:t>
      </w:r>
    </w:p>
    <w:p>
      <w:pPr>
        <w:numPr>
          <w:ilvl w:val="0"/>
          <w:numId w:val="1002"/>
        </w:numPr>
        <w:pStyle w:val="Compact"/>
      </w:pPr>
      <w:r>
        <w:rPr>
          <w:bCs/>
          <w:b/>
        </w:rPr>
        <w:t xml:space="preserve">Cultural Nuance:</w:t>
      </w:r>
      <w:r>
        <w:t xml:space="preserve"> </w:t>
      </w:r>
      <w:r>
        <w:t xml:space="preserve">Successful designs must integrate Nepali aesthetics without stereotyping. Our graphic designer's training in Newari art traditions (validated through Kathmandu University certifications) has been pivotal in differentiating our services.</w:t>
      </w:r>
    </w:p>
    <w:p>
      <w:pPr>
        <w:numPr>
          <w:ilvl w:val="0"/>
          <w:numId w:val="1002"/>
        </w:numPr>
        <w:pStyle w:val="Compact"/>
      </w:pPr>
      <w:r>
        <w:rPr>
          <w:bCs/>
          <w:b/>
        </w:rPr>
        <w:t xml:space="preserve">Price Sensitivity:</w:t>
      </w:r>
      <w:r>
        <w:t xml:space="preserve"> </w:t>
      </w:r>
      <w:r>
        <w:t xml:space="preserve">While premium services are growing, 68% of clients prioritize value over cost. We've implemented tiered pricing models (Basic/Nepal Standard/Premium) that align with Nepal's economic realities while maintaining profitability.</w:t>
      </w:r>
    </w:p>
    <w:bookmarkEnd w:id="23"/>
    <w:bookmarkStart w:id="24" w:name="challenges-and-strategic-responses"/>
    <w:p>
      <w:pPr>
        <w:pStyle w:val="Heading2"/>
      </w:pPr>
      <w:r>
        <w:t xml:space="preserve">Challenges and Strategic Responses</w:t>
      </w:r>
    </w:p>
    <w:p>
      <w:pPr>
        <w:pStyle w:val="FirstParagraph"/>
      </w:pPr>
      <w:r>
        <w:t xml:space="preserve">Operating as a graphic designer in Nepal Kathmandu presents unique obstacles:</w:t>
      </w:r>
    </w:p>
    <w:p>
      <w:pPr>
        <w:numPr>
          <w:ilvl w:val="0"/>
          <w:numId w:val="1003"/>
        </w:numPr>
        <w:pStyle w:val="Compact"/>
      </w:pPr>
      <w:r>
        <w:rPr>
          <w:bCs/>
          <w:b/>
        </w:rPr>
        <w:t xml:space="preserve">Infrastructure Limitations:</w:t>
      </w:r>
      <w:r>
        <w:t xml:space="preserve"> </w:t>
      </w:r>
      <w:r>
        <w:t xml:space="preserve">Unreliable high-speed internet affects cloud-based collaboration. Our solution: Implemented offline-first workflow protocols and established partnerships with Kathmandu's co-working spaces (e.g., "The Hive") for reliable connectivity during client meetings.</w:t>
      </w:r>
    </w:p>
    <w:p>
      <w:pPr>
        <w:numPr>
          <w:ilvl w:val="0"/>
          <w:numId w:val="1003"/>
        </w:numPr>
        <w:pStyle w:val="Compact"/>
      </w:pPr>
      <w:r>
        <w:rPr>
          <w:bCs/>
          <w:b/>
        </w:rPr>
        <w:t xml:space="preserve">Cultural Misalignment Risks:</w:t>
      </w:r>
      <w:r>
        <w:t xml:space="preserve"> </w:t>
      </w:r>
      <w:r>
        <w:t xml:space="preserve">Clients often request Westernized designs that ignore Nepali context. Our designer now conducts mandatory cultural immersion sessions with clients using Nepal-specific case studies before project initiation.</w:t>
      </w:r>
    </w:p>
    <w:p>
      <w:pPr>
        <w:numPr>
          <w:ilvl w:val="0"/>
          <w:numId w:val="1003"/>
        </w:numPr>
        <w:pStyle w:val="Compact"/>
      </w:pPr>
      <w:r>
        <w:rPr>
          <w:bCs/>
          <w:b/>
        </w:rPr>
        <w:t xml:space="preserve">Talent Retention:</w:t>
      </w:r>
      <w:r>
        <w:t xml:space="preserve"> </w:t>
      </w:r>
      <w:r>
        <w:t xml:space="preserve">Competitive salaries for skilled designers in Kathmandu require strategic investment. We've introduced "Design Mentorship Pathways" where junior designers receive training on Nepali cultural branding, reducing turnover by 32%.</w:t>
      </w:r>
    </w:p>
    <w:bookmarkEnd w:id="24"/>
    <w:bookmarkStart w:id="25" w:name="X104bb1c8a3a2a9b160f44aacf191d0870b883d5"/>
    <w:p>
      <w:pPr>
        <w:pStyle w:val="Heading2"/>
      </w:pPr>
      <w:r>
        <w:t xml:space="preserve">Strategic Growth Initiatives for Nepal Kathmandu</w:t>
      </w:r>
    </w:p>
    <w:p>
      <w:pPr>
        <w:pStyle w:val="FirstParagraph"/>
      </w:pPr>
      <w:r>
        <w:t xml:space="preserve">Based on this Sales Report analysis, we recommend three focused initiatives:</w:t>
      </w:r>
    </w:p>
    <w:p>
      <w:pPr>
        <w:numPr>
          <w:ilvl w:val="0"/>
          <w:numId w:val="1004"/>
        </w:numPr>
        <w:pStyle w:val="Compact"/>
      </w:pPr>
      <w:r>
        <w:rPr>
          <w:bCs/>
          <w:b/>
        </w:rPr>
        <w:t xml:space="preserve">Nepali Cultural Design Certification Program:</w:t>
      </w:r>
      <w:r>
        <w:t xml:space="preserve"> </w:t>
      </w:r>
      <w:r>
        <w:t xml:space="preserve">Launching in Q1 2024 with Kathmandu University to standardize culturally competent design practices across Nepal's creative sector. This positions our graphic designer as an industry thought leader.</w:t>
      </w:r>
    </w:p>
    <w:p>
      <w:pPr>
        <w:numPr>
          <w:ilvl w:val="0"/>
          <w:numId w:val="1004"/>
        </w:numPr>
        <w:pStyle w:val="Compact"/>
      </w:pPr>
      <w:r>
        <w:rPr>
          <w:bCs/>
          <w:b/>
        </w:rPr>
        <w:t xml:space="preserve">Kathmandu Creative District Partnership:</w:t>
      </w:r>
      <w:r>
        <w:t xml:space="preserve"> </w:t>
      </w:r>
      <w:r>
        <w:t xml:space="preserve">Collaborating with the newly established "Kathmandu Creative Hub" to create a shared resource pool for local designers, reducing operational costs by 25% while increasing client acquisition through cross-promotions.</w:t>
      </w:r>
    </w:p>
    <w:p>
      <w:pPr>
        <w:numPr>
          <w:ilvl w:val="0"/>
          <w:numId w:val="1004"/>
        </w:numPr>
        <w:pStyle w:val="Compact"/>
      </w:pPr>
      <w:r>
        <w:rPr>
          <w:bCs/>
          <w:b/>
        </w:rPr>
        <w:t xml:space="preserve">Digital Marketing Specialization:</w:t>
      </w:r>
      <w:r>
        <w:t xml:space="preserve"> </w:t>
      </w:r>
      <w:r>
        <w:t xml:space="preserve">Developing targeted social media campaigns for Nepal's business community using Nepali language content (Nepali, English, and Hindi), which our Sales Report indicates has a 57% higher conversion rate than generic campaigns.</w:t>
      </w:r>
    </w:p>
    <w:bookmarkEnd w:id="25"/>
    <w:bookmarkStart w:id="26" w:name="Xa734af327ed6f6bf116941e8eef4d14a1122982"/>
    <w:p>
      <w:pPr>
        <w:pStyle w:val="Heading2"/>
      </w:pPr>
      <w:r>
        <w:t xml:space="preserve">Financial Projections and Market Positioning</w:t>
      </w:r>
    </w:p>
    <w:p>
      <w:pPr>
        <w:pStyle w:val="FirstParagraph"/>
      </w:pPr>
      <w:r>
        <w:t xml:space="preserve">Our sales data forecasts continued growth. Based on current momentum, we project 2023 revenue of NPR 19.8 million (USD 148,000), representing a 56% year-over-year increase. This positions our graphic designer among Nepal Kathmandu's top five design service providers by revenue volume – a significant achievement for an independent professional in Nepal's competitive creative market.</w:t>
      </w:r>
    </w:p>
    <w:p>
      <w:pPr>
        <w:pStyle w:val="BodyText"/>
      </w:pPr>
      <w:r>
        <w:t xml:space="preserve">Crucially, this performance demonstrates that cultural intelligence combined with commercial acumen drives success in Nepal Kathmandu. As the city transitions toward becoming a regional digital hub, our graphic designer's specialization in authentic Nepali visual storytelling presents a sustainable competitive advantage over international firms that lack local contextual understanding.</w:t>
      </w:r>
    </w:p>
    <w:bookmarkEnd w:id="26"/>
    <w:bookmarkStart w:id="27" w:name="conclusion"/>
    <w:p>
      <w:pPr>
        <w:pStyle w:val="Heading2"/>
      </w:pPr>
      <w:r>
        <w:t xml:space="preserve">Conclusion</w:t>
      </w:r>
    </w:p>
    <w:p>
      <w:pPr>
        <w:pStyle w:val="FirstParagraph"/>
      </w:pPr>
      <w:r>
        <w:t xml:space="preserve">This Sales Report confirms that strategic adaptation to Nepal Kathmandu's unique creative ecosystem delivers exceptional commercial results. The graphic designer's ability to merge global design standards with deep cultural insights has proven financially viable and culturally resonant within Nepal. As the city continues its digital evolution, our continued focus on locally relevant solutions – from branding for Himalayan adventure tourism companies to visual identity systems for Nepal's expanding NGO sector – positions us for sustained growth.</w:t>
      </w:r>
    </w:p>
    <w:p>
      <w:pPr>
        <w:pStyle w:val="BodyText"/>
      </w:pPr>
      <w:r>
        <w:t xml:space="preserve">Going forward, we will prioritize strengthening our Nepali cultural design framework while expanding services to neighboring regions of Nepal. The path forward is clear: in the competitive landscape of Nepal Kathmandu, true success belongs not to the technically skilled alone, but to those who understand the soul of this city and its people through their visual storytelling. Our sales data consistently validates that this approach is both market-driven and culturally responsible – a winning formula for any graphic designer operating in Nepal Kathmandu today.</w:t>
      </w:r>
    </w:p>
    <w:p>
      <w:pPr>
        <w:pStyle w:val="BodyText"/>
      </w:pPr>
      <w:r>
        <w:rPr>
          <w:bCs/>
          <w:b/>
        </w:rPr>
        <w:t xml:space="preserve">Prepared By:</w:t>
      </w:r>
      <w:r>
        <w:t xml:space="preserve"> </w:t>
      </w:r>
      <w:r>
        <w:t xml:space="preserve">[Your Design Studio/Name]</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Nepal Kathmandu</dc:title>
  <dc:creator/>
  <dc:language>en</dc:language>
  <cp:keywords/>
  <dcterms:created xsi:type="dcterms:W3CDTF">2025-12-11T08:39:48Z</dcterms:created>
  <dcterms:modified xsi:type="dcterms:W3CDTF">2025-12-11T08:39:48Z</dcterms:modified>
</cp:coreProperties>
</file>

<file path=docProps/custom.xml><?xml version="1.0" encoding="utf-8"?>
<Properties xmlns="http://schemas.openxmlformats.org/officeDocument/2006/custom-properties" xmlns:vt="http://schemas.openxmlformats.org/officeDocument/2006/docPropsVTypes"/>
</file>