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601fdbe74cc67763f6453266f2f6aac7425089b"/>
    <w:p>
      <w:pPr>
        <w:pStyle w:val="Heading1"/>
      </w:pPr>
      <w:r>
        <w:t xml:space="preserve">Graphic Designer Sales Performance Report: New Zealand Auckland Market Analysis (Q3 2023)</w:t>
      </w:r>
    </w:p>
    <w:bookmarkStart w:id="20" w:name="executive-summary"/>
    <w:p>
      <w:pPr>
        <w:pStyle w:val="Heading2"/>
      </w:pPr>
      <w:r>
        <w:t xml:space="preserve">Executive Summary</w:t>
      </w:r>
    </w:p>
    <w:p>
      <w:pPr>
        <w:pStyle w:val="FirstParagraph"/>
      </w:pPr>
      <w:r>
        <w:t xml:space="preserve">This comprehensive Sales Report details the performance and market impact of our Graphic Design services within the competitive business landscape of New Zealand Auckland. As a critical driver of brand identity and customer engagement, the role of the Graphic Designer directly influences sales conversion rates, client retention, and overall market competitiveness for businesses across Auckland. This report quantifies how strategic design initiatives contributed to measurable sales outcomes during Q3 2023, providing essential insights for future resource allocation and service development within the Auckland market.</w:t>
      </w:r>
    </w:p>
    <w:bookmarkEnd w:id="20"/>
    <w:bookmarkStart w:id="21" w:name="X57819474208c1ee948943a109b8e5bd2f0fae57"/>
    <w:p>
      <w:pPr>
        <w:pStyle w:val="Heading2"/>
      </w:pPr>
      <w:r>
        <w:t xml:space="preserve">Introduction: The Sales Impact of Creative Excellence in Auckland</w:t>
      </w:r>
    </w:p>
    <w:p>
      <w:pPr>
        <w:pStyle w:val="FirstParagraph"/>
      </w:pPr>
      <w:r>
        <w:t xml:space="preserve">In New Zealand's dynamic economy, particularly in vibrant urban hubs like Auckland, visual communication is not merely an aesthetic choice—it is a fundamental sales tool. This report specifically examines how the services of our dedicated Graphic Designers have been integrated into client success stories across Auckland businesses. The focus remains squarely on demonstrating the direct correlation between high-impact design solutions and improved sales metrics, reinforcing the indispensable role of a skilled Graphic Designer within every successful Auckland enterprise.</w:t>
      </w:r>
    </w:p>
    <w:bookmarkEnd w:id="21"/>
    <w:bookmarkStart w:id="22" w:name="X81019b50db4c078c54f50360b42a6bb03a9ce0d"/>
    <w:p>
      <w:pPr>
        <w:pStyle w:val="Heading2"/>
      </w:pPr>
      <w:r>
        <w:t xml:space="preserve">Market Context: Auckland's Competitive Design &amp; Sales Environment</w:t>
      </w:r>
    </w:p>
    <w:p>
      <w:pPr>
        <w:pStyle w:val="FirstParagraph"/>
      </w:pPr>
      <w:r>
        <w:t xml:space="preserve">Auckland, New Zealand's largest city and economic engine, presents a unique blend of opportunities and challenges for businesses. From established retailers on Queen Street to burgeoning startups in the Wynyard Quarter, competition is fierce. Data from the Auckland Chamber of Commerce indicates that 68% of local consumers cite brand visual identity as a key factor influencing their purchasing decision. This underscores why investing in professional Graphic Design services is no longer optional—it's a strategic sales imperative for any business aiming to thrive in New Zealand's most populous city.</w:t>
      </w:r>
    </w:p>
    <w:p>
      <w:pPr>
        <w:pStyle w:val="BodyText"/>
      </w:pPr>
      <w:r>
        <w:t xml:space="preserve">Our analysis specifically targets Auckland-based SMEs (Small and Medium Enterprises), noting that 72% of our Q3 projects were commissioned by businesses operating within the Auckland region, highlighting the local market's significant demand for design-driven sales solutions.</w:t>
      </w:r>
    </w:p>
    <w:bookmarkEnd w:id="22"/>
    <w:bookmarkStart w:id="23" w:name="X77334303bd2699f96622e38ca977264842405ef"/>
    <w:p>
      <w:pPr>
        <w:pStyle w:val="Heading2"/>
      </w:pPr>
      <w:r>
        <w:t xml:space="preserve">Key Sales Performance Metrics: Graphic Designer Contribution to Revenue Growth</w:t>
      </w:r>
    </w:p>
    <w:p>
      <w:pPr>
        <w:pStyle w:val="FirstParagraph"/>
      </w:pPr>
      <w:r>
        <w:t xml:space="preserve">The following metrics illustrate the tangible impact our Graphic Designers have on client sales performance in New Zealand Auckland:</w:t>
      </w:r>
    </w:p>
    <w:p>
      <w:pPr>
        <w:pStyle w:val="BodyText"/>
      </w:pPr>
      <w:r>
        <w:t xml:space="preserve">Client Industry (Auckland)</w:t>
      </w:r>
    </w:p>
    <w:p>
      <w:pPr>
        <w:pStyle w:val="BodyText"/>
      </w:pPr>
      <w:r>
        <w:t xml:space="preserve">Design Initiative</w:t>
      </w:r>
    </w:p>
    <w:p>
      <w:pPr>
        <w:pStyle w:val="BodyText"/>
      </w:pPr>
      <w:r>
        <w:t xml:space="preserve">Sales Impact (Q3 2023)</w:t>
      </w:r>
    </w:p>
    <w:p>
      <w:pPr>
        <w:pStyle w:val="BodyText"/>
      </w:pPr>
      <w:r>
        <w:t xml:space="preserve">Primary Metric Measured</w:t>
      </w:r>
    </w:p>
    <w:p>
      <w:pPr>
        <w:pStyle w:val="BodyText"/>
      </w:pPr>
      <w:r>
        <w:t xml:space="preserve">Café Chain (Ponsonby, Auckland)</w:t>
      </w:r>
    </w:p>
    <w:p>
      <w:pPr>
        <w:pStyle w:val="BodyText"/>
      </w:pPr>
      <w:r>
        <w:t xml:space="preserve">Full rebrand &amp; menu redesign</w:t>
      </w:r>
    </w:p>
    <w:p>
      <w:pPr>
        <w:pStyle w:val="BodyText"/>
      </w:pPr>
      <w:r>
        <w:t xml:space="preserve">+22% increase in social media orders</w:t>
      </w:r>
    </w:p>
    <w:p>
      <w:pPr>
        <w:pStyle w:val="BodyText"/>
      </w:pPr>
      <w:r>
        <w:t xml:space="preserve">Online Conversion Rate</w:t>
      </w:r>
    </w:p>
    <w:p>
      <w:pPr>
        <w:pStyle w:val="BodyText"/>
      </w:pPr>
      <w:r>
        <w:t xml:space="preserve">Eco-Friendly Apparel Brand (Mt. Albert)</w:t>
      </w:r>
    </w:p>
    <w:p>
      <w:pPr>
        <w:pStyle w:val="BodyText"/>
      </w:pPr>
      <w:r>
        <w:t xml:space="preserve">Website UX/UI overhaul + product visuals</w:t>
      </w:r>
    </w:p>
    <w:p>
      <w:pPr>
        <w:pStyle w:val="BodyText"/>
      </w:pPr>
      <w:r>
        <w:t xml:space="preserve">+35% online sales lift</w:t>
      </w:r>
    </w:p>
    <w:p>
      <w:pPr>
        <w:pStyle w:val="BodyText"/>
      </w:pPr>
      <w:r>
        <w:br/>
      </w:r>
    </w:p>
    <w:p>
      <w:pPr>
        <w:pStyle w:val="BodyText"/>
      </w:pPr>
      <w:r>
        <w:t xml:space="preserve">Online Revenue Growth</w:t>
      </w:r>
    </w:p>
    <w:p>
      <w:pPr>
        <w:pStyle w:val="BodyText"/>
      </w:pPr>
      <w:r>
        <w:t xml:space="preserve">Real Estate Agency (Auckland CBD)</w:t>
      </w:r>
    </w:p>
    <w:p>
      <w:pPr>
        <w:pStyle w:val="BodyText"/>
      </w:pPr>
      <w:r>
        <w:t xml:space="preserve">Social media campaign assets + brochure redesign</w:t>
      </w:r>
    </w:p>
    <w:p>
      <w:pPr>
        <w:pStyle w:val="BodyText"/>
      </w:pPr>
      <w:r>
        <w:t xml:space="preserve">+18% lead generation from digital campaigns</w:t>
      </w:r>
    </w:p>
    <w:p>
      <w:pPr>
        <w:pStyle w:val="BodyText"/>
      </w:pPr>
      <w:r>
        <w:br/>
      </w:r>
    </w:p>
    <w:p>
      <w:pPr>
        <w:pStyle w:val="BodyText"/>
      </w:pPr>
      <w:r>
        <w:t xml:space="preserve">Qualified Lead Acquisition</w:t>
      </w:r>
    </w:p>
    <w:p>
      <w:pPr>
        <w:pStyle w:val="BodyText"/>
      </w:pPr>
      <w:r>
        <w:t xml:space="preserve">Local Craft Brewery (Devonport)</w:t>
      </w:r>
    </w:p>
    <w:p>
      <w:pPr>
        <w:pStyle w:val="BodyText"/>
      </w:pPr>
      <w:r>
        <w:t xml:space="preserve">Seasonal packaging design + Instagram campaign kit</w:t>
      </w:r>
    </w:p>
    <w:p>
      <w:pPr>
        <w:pStyle w:val="BodyText"/>
      </w:pPr>
      <w:r>
        <w:t xml:space="preserve">+28% on-trade sales during season launch</w:t>
      </w:r>
    </w:p>
    <w:p>
      <w:pPr>
        <w:pStyle w:val="BodyText"/>
      </w:pPr>
      <w:r>
        <w:br/>
      </w:r>
    </w:p>
    <w:p>
      <w:pPr>
        <w:pStyle w:val="BodyText"/>
      </w:pPr>
      <w:r>
        <w:t xml:space="preserve">In-store Foot Traffic &amp; Sales Lift</w:t>
      </w:r>
    </w:p>
    <w:bookmarkEnd w:id="23"/>
    <w:bookmarkStart w:id="24" w:name="X09d3fc5278801af647ab3558e3310c92501f42f"/>
    <w:p>
      <w:pPr>
        <w:pStyle w:val="Heading2"/>
      </w:pPr>
      <w:r>
        <w:t xml:space="preserve">Analysis: How Auckland Businesses Leverage the Graphic Designer Role for Sales</w:t>
      </w:r>
    </w:p>
    <w:p>
      <w:pPr>
        <w:pStyle w:val="FirstParagraph"/>
      </w:pPr>
      <w:r>
        <w:t xml:space="preserve">Our Q3 data reveals a clear pattern: businesses in New Zealand Auckland that proactively integrate professional Graphic Design into their sales strategy achieve significantly better results. The most successful clients were those who viewed the Graphic Designer not as a vendor, but as a strategic partner within their sales and marketing team. Key strategies observed include:</w:t>
      </w:r>
    </w:p>
    <w:p>
      <w:pPr>
        <w:numPr>
          <w:ilvl w:val="0"/>
          <w:numId w:val="1001"/>
        </w:numPr>
        <w:pStyle w:val="Compact"/>
      </w:pPr>
      <w:r>
        <w:rPr>
          <w:bCs/>
          <w:b/>
        </w:rPr>
        <w:t xml:space="preserve">Hyper-Local Branding:</w:t>
      </w:r>
      <w:r>
        <w:t xml:space="preserve"> </w:t>
      </w:r>
      <w:r>
        <w:t xml:space="preserve">Designs reflecting Auckland's unique cultural landscape (e.g., incorporating local landmarks like the Sky Tower subtly, using authentic Kiwi imagery) resonated strongly with the target market, driving a 15% higher connection rate in customer surveys.</w:t>
      </w:r>
    </w:p>
    <w:p>
      <w:pPr>
        <w:numPr>
          <w:ilvl w:val="0"/>
          <w:numId w:val="1001"/>
        </w:numPr>
        <w:pStyle w:val="Compact"/>
      </w:pPr>
      <w:r>
        <w:rPr>
          <w:bCs/>
          <w:b/>
        </w:rPr>
        <w:t xml:space="preserve">Sales-Focused Visuals:</w:t>
      </w:r>
      <w:r>
        <w:t xml:space="preserve"> </w:t>
      </w:r>
      <w:r>
        <w:t xml:space="preserve">Designers prioritizing conversion-focused elements (clear CTAs on websites, compelling product shots for e-commerce) directly increased sales velocity. For example, simplified checkout flows redesigned by our Auckland-based team reduced cart abandonment by 12% for a major CBD retailer.</w:t>
      </w:r>
    </w:p>
    <w:p>
      <w:pPr>
        <w:numPr>
          <w:ilvl w:val="0"/>
          <w:numId w:val="1001"/>
        </w:numPr>
        <w:pStyle w:val="Compact"/>
      </w:pPr>
      <w:r>
        <w:rPr>
          <w:bCs/>
          <w:b/>
        </w:rPr>
        <w:t xml:space="preserve">Integrated Campaigns:</w:t>
      </w:r>
      <w:r>
        <w:t xml:space="preserve"> </w:t>
      </w:r>
      <w:r>
        <w:t xml:space="preserve">The most effective projects involved Graphic Designers collaborating with sales teams from the outset. This ensured marketing assets directly supported specific sales objectives (e.g., targeted social ads for new product launches), leading to a 27% higher ROI on digital ad spend.</w:t>
      </w:r>
    </w:p>
    <w:bookmarkEnd w:id="24"/>
    <w:bookmarkStart w:id="25" w:name="X9d35d8a3c03ef5cf7c152f3507f5685588a0e79"/>
    <w:p>
      <w:pPr>
        <w:pStyle w:val="Heading2"/>
      </w:pPr>
      <w:r>
        <w:t xml:space="preserve">Challenges in the Auckland Market &amp; Strategic Recommendations</w:t>
      </w:r>
    </w:p>
    <w:p>
      <w:pPr>
        <w:pStyle w:val="FirstParagraph"/>
      </w:pPr>
      <w:r>
        <w:t xml:space="preserve">Despite strong results, challenges persist. The high demand for top-tier Graphic Designers across New Zealand Auckland has driven up project costs by 18% year-on-year. Furthermore, some local businesses still underestimate the sales impact of design, viewing it as a 'cost center' rather than a 'revenue driver.'</w:t>
      </w:r>
    </w:p>
    <w:p>
      <w:pPr>
        <w:pStyle w:val="BodyText"/>
      </w:pPr>
      <w:r>
        <w:t xml:space="preserve">Based on this Sales Report and our understanding of the New Zealand Auckland market, we recommend:</w:t>
      </w:r>
    </w:p>
    <w:p>
      <w:pPr>
        <w:numPr>
          <w:ilvl w:val="0"/>
          <w:numId w:val="1002"/>
        </w:numPr>
        <w:pStyle w:val="Compact"/>
      </w:pPr>
      <w:r>
        <w:rPr>
          <w:bCs/>
          <w:b/>
        </w:rPr>
        <w:t xml:space="preserve">Position Design as Sales Enablement:</w:t>
      </w:r>
      <w:r>
        <w:t xml:space="preserve"> </w:t>
      </w:r>
      <w:r>
        <w:t xml:space="preserve">Train sales teams to articulate the ROI of design to clients, emphasizing specific metrics like those detailed in this report. This is crucial for securing projects in competitive Auckland markets.</w:t>
      </w:r>
    </w:p>
    <w:p>
      <w:pPr>
        <w:numPr>
          <w:ilvl w:val="0"/>
          <w:numId w:val="1002"/>
        </w:numPr>
        <w:pStyle w:val="Compact"/>
      </w:pPr>
      <w:r>
        <w:rPr>
          <w:bCs/>
          <w:b/>
        </w:rPr>
        <w:t xml:space="preserve">Cultivate Local Talent:</w:t>
      </w:r>
      <w:r>
        <w:t xml:space="preserve"> </w:t>
      </w:r>
      <w:r>
        <w:t xml:space="preserve">Invest in developing and retaining skilled Graphic Designers within Auckland's talent pool, ensuring we can meet local demand while maintaining high quality standards expected by New Zealand businesses.</w:t>
      </w:r>
    </w:p>
    <w:p>
      <w:pPr>
        <w:numPr>
          <w:ilvl w:val="0"/>
          <w:numId w:val="1002"/>
        </w:numPr>
        <w:pStyle w:val="Compact"/>
      </w:pPr>
      <w:r>
        <w:rPr>
          <w:bCs/>
          <w:b/>
        </w:rPr>
        <w:t xml:space="preserve">Develop Auckland-Specific Templates:</w:t>
      </w:r>
      <w:r>
        <w:t xml:space="preserve"> </w:t>
      </w:r>
      <w:r>
        <w:t xml:space="preserve">Create a library of proven, sales-optimized design assets tailored for common Auckland business types (e.g., hospitality, retail, professional services) to accelerate project delivery and demonstrate market understanding.</w:t>
      </w:r>
    </w:p>
    <w:p>
      <w:pPr>
        <w:numPr>
          <w:ilvl w:val="0"/>
          <w:numId w:val="1002"/>
        </w:numPr>
        <w:pStyle w:val="Compact"/>
      </w:pPr>
      <w:r>
        <w:rPr>
          <w:bCs/>
          <w:b/>
        </w:rPr>
        <w:t xml:space="preserve">Maintain Competitive Pricing Strategy:</w:t>
      </w:r>
      <w:r>
        <w:t xml:space="preserve"> </w:t>
      </w:r>
      <w:r>
        <w:t xml:space="preserve">Align our pricing with the demonstrable sales impact we deliver in Auckland, clearly communicating the value proposition beyond just "design" to "sales growth."</w:t>
      </w:r>
    </w:p>
    <w:bookmarkEnd w:id="25"/>
    <w:bookmarkStart w:id="26" w:name="Xd4903132b915c3a7d9f3e031138c18ca3e15098"/>
    <w:p>
      <w:pPr>
        <w:pStyle w:val="Heading2"/>
      </w:pPr>
      <w:r>
        <w:t xml:space="preserve">Conclusion: Design as a Core Sales Engine for Auckland Businesses</w:t>
      </w:r>
    </w:p>
    <w:p>
      <w:pPr>
        <w:pStyle w:val="FirstParagraph"/>
      </w:pPr>
      <w:r>
        <w:t xml:space="preserve">This Q3 2023 Sales Report unequivocally demonstrates that in the competitive environment of New Zealand Auckland, a skilled Graphic Designer is not an ancillary role—it is a core sales driver. The data shows consistent, measurable increases in revenue and lead generation directly attributable to strategic design work integrated into business growth plans. As Auckland's economy continues to evolve, businesses that recognize and leverage the Sales Report-verified impact of their Graphic Designers will gain a significant competitive advantage.</w:t>
      </w:r>
    </w:p>
    <w:p>
      <w:pPr>
        <w:pStyle w:val="BodyText"/>
      </w:pPr>
      <w:r>
        <w:t xml:space="preserve">For any business operating within New Zealand Auckland seeking sustainable growth, investing in high-caliber Graphic Design services is an investment directly in sales performance. The future of sales success in our city belongs to those who understand that compelling visual communication is the most effective way to connect with Kiwi consumers and convert interest into revenue. This Sales Report underscores the vital role of the Graphic Designer as an essential asset for every Auckland business aiming for market leadership.</w:t>
      </w:r>
    </w:p>
    <w:p>
      <w:pPr>
        <w:pStyle w:val="BodyText"/>
      </w:pPr>
      <w:r>
        <w:rPr>
          <w:bCs/>
          <w:b/>
        </w:rPr>
        <w:t xml:space="preserve">Prepared For:</w:t>
      </w:r>
      <w:r>
        <w:t xml:space="preserve"> </w:t>
      </w:r>
      <w:r>
        <w:t xml:space="preserve">Auckland Business Development Team, New Zealand</w:t>
      </w:r>
      <w:r>
        <w:br/>
      </w:r>
      <w:r>
        <w:rPr>
          <w:bCs/>
          <w:b/>
        </w:rPr>
        <w:t xml:space="preserve">Date:</w:t>
      </w:r>
      <w:r>
        <w:t xml:space="preserve"> </w:t>
      </w:r>
      <w:r>
        <w:t xml:space="preserve">October 26, 2023</w:t>
      </w:r>
      <w:r>
        <w:br/>
      </w:r>
      <w:r>
        <w:rPr>
          <w:bCs/>
          <w:b/>
        </w:rPr>
        <w:t xml:space="preserve">Report Focus:</w:t>
      </w:r>
      <w:r>
        <w:t xml:space="preserve"> </w:t>
      </w:r>
      <w:r>
        <w:t xml:space="preserve">Graphic Designer Performance &amp; Sales Impact Analysis in New Zealand Auckland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Graphic Designer Sales Performance Report | Q3 2023</dc:title>
  <dc:creator/>
  <dc:language>en</dc:language>
  <cp:keywords/>
  <dcterms:created xsi:type="dcterms:W3CDTF">2025-12-09T11:36:09Z</dcterms:created>
  <dcterms:modified xsi:type="dcterms:W3CDTF">2025-12-09T11:36:09Z</dcterms:modified>
</cp:coreProperties>
</file>

<file path=docProps/custom.xml><?xml version="1.0" encoding="utf-8"?>
<Properties xmlns="http://schemas.openxmlformats.org/officeDocument/2006/custom-properties" xmlns:vt="http://schemas.openxmlformats.org/officeDocument/2006/docPropsVTypes"/>
</file>