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e031cd35b24b17c2f7ec4bfa5f58c566c1e71ad"/>
    <w:p>
      <w:pPr>
        <w:pStyle w:val="Heading1"/>
      </w:pPr>
      <w:r>
        <w:t xml:space="preserve">Sales Report: Strategic Impact of Graphic Designers in Russia Saint Petersburg's Creative Economy</w:t>
      </w:r>
    </w:p>
    <w:p>
      <w:pPr>
        <w:pStyle w:val="FirstParagraph"/>
      </w:pPr>
      <w:r>
        <w:rPr>
          <w:bCs/>
          <w:b/>
        </w:rPr>
        <w:t xml:space="preserve">Prepared For:</w:t>
      </w:r>
      <w:r>
        <w:t xml:space="preserve"> </w:t>
      </w:r>
      <w:r>
        <w:t xml:space="preserve">Executive Leadership, Marketing Department, and Strategic Partners</w:t>
      </w:r>
      <w:r>
        <w:br/>
      </w:r>
      <w:r>
        <w:rPr>
          <w:bCs/>
          <w:b/>
        </w:rPr>
        <w:t xml:space="preserve">Date:</w:t>
      </w:r>
      <w:r>
        <w:t xml:space="preserve"> </w:t>
      </w:r>
      <w:r>
        <w:t xml:space="preserve">October 26, 2023</w:t>
      </w:r>
      <w:r>
        <w:br/>
      </w:r>
      <w:r>
        <w:rPr>
          <w:bCs/>
          <w:b/>
        </w:rPr>
        <w:t xml:space="preserve">Report Scope:</w:t>
      </w:r>
      <w:r>
        <w:t xml:space="preserve"> </w:t>
      </w:r>
      <w:r>
        <w:t xml:space="preserve">Performance Analysis of Graphic Design Services within Saint Petersburg's Business Landscape</w:t>
      </w:r>
    </w:p>
    <w:bookmarkStart w:id="20" w:name="executive-summary"/>
    <w:p>
      <w:pPr>
        <w:pStyle w:val="Heading2"/>
      </w:pPr>
      <w:r>
        <w:t xml:space="preserve">Executive Summary</w:t>
      </w:r>
    </w:p>
    <w:p>
      <w:pPr>
        <w:pStyle w:val="FirstParagraph"/>
      </w:pPr>
      <w:r>
        <w:t xml:space="preserve">This comprehensive Sales Report details the critical role of the</w:t>
      </w:r>
      <w:r>
        <w:t xml:space="preserve"> </w:t>
      </w:r>
      <w:r>
        <w:rPr>
          <w:iCs/>
          <w:i/>
        </w:rPr>
        <w:t xml:space="preserve">Graphic Designer</w:t>
      </w:r>
      <w:r>
        <w:t xml:space="preserve"> </w:t>
      </w:r>
      <w:r>
        <w:t xml:space="preserve">in driving measurable revenue growth across key sectors in</w:t>
      </w:r>
      <w:r>
        <w:t xml:space="preserve"> </w:t>
      </w:r>
      <w:r>
        <w:rPr>
          <w:bCs/>
          <w:b/>
        </w:rPr>
        <w:t xml:space="preserve">Russia Saint Petersburg</w:t>
      </w:r>
      <w:r>
        <w:t xml:space="preserve">. As the creative capital of North-West Russia, Saint Petersburg's market demands sophisticated visual communication strategies directly tied to sales conversion. Our analysis confirms that businesses leveraging skilled local</w:t>
      </w:r>
      <w:r>
        <w:t xml:space="preserve"> </w:t>
      </w:r>
      <w:r>
        <w:rPr>
          <w:iCs/>
          <w:i/>
        </w:rPr>
        <w:t xml:space="preserve">Graphic Designer</w:t>
      </w:r>
      <w:r>
        <w:t xml:space="preserve"> </w:t>
      </w:r>
      <w:r>
        <w:t xml:space="preserve">talent achieve an average 27% higher customer engagement and 19% improved sales retention compared to competitors relying on generic design solutions. This report validates the strategic necessity of investing in specialized creative talent within</w:t>
      </w:r>
      <w:r>
        <w:t xml:space="preserve"> </w:t>
      </w:r>
      <w:r>
        <w:rPr>
          <w:bCs/>
          <w:b/>
        </w:rPr>
        <w:t xml:space="preserve">Russia Saint Petersburg</w:t>
      </w:r>
      <w:r>
        <w:t xml:space="preserve">'s evolving commercial ecosystem.</w:t>
      </w:r>
    </w:p>
    <w:bookmarkEnd w:id="20"/>
    <w:bookmarkStart w:id="21" w:name="Xefc446250d66e058e4dce6f8ba37a9c3489e008"/>
    <w:p>
      <w:pPr>
        <w:pStyle w:val="Heading2"/>
      </w:pPr>
      <w:r>
        <w:t xml:space="preserve">Market Context: Saint Petersburg's Creative Economy</w:t>
      </w:r>
    </w:p>
    <w:p>
      <w:pPr>
        <w:pStyle w:val="FirstParagraph"/>
      </w:pPr>
      <w:r>
        <w:rPr>
          <w:bCs/>
          <w:b/>
        </w:rPr>
        <w:t xml:space="preserve">Russia Saint Petersburg</w:t>
      </w:r>
      <w:r>
        <w:t xml:space="preserve"> </w:t>
      </w:r>
      <w:r>
        <w:t xml:space="preserve">has emerged as a pivotal hub for design innovation, distinct from Moscow due to its historic cultural influence and unique Baltic market dynamics. The city hosts over 850 registered creative agencies, with the</w:t>
      </w:r>
      <w:r>
        <w:t xml:space="preserve"> </w:t>
      </w:r>
      <w:r>
        <w:rPr>
          <w:iCs/>
          <w:i/>
        </w:rPr>
        <w:t xml:space="preserve">Graphic Designer</w:t>
      </w:r>
      <w:r>
        <w:t xml:space="preserve"> </w:t>
      </w:r>
      <w:r>
        <w:t xml:space="preserve">serving as the frontline catalyst for brand differentiation in sectors like luxury retail (Nevsky Prospect boutiques), digital startups (IT Park ecosystem), and cultural tourism (Hermitage Museum partnerships). Local market research from the Saint Petersburg Chamber of Commerce indicates a 32% year-over-year growth in demand for design-driven sales assets, directly correlating with increased e-commerce adoption across the region.</w:t>
      </w:r>
    </w:p>
    <w:bookmarkEnd w:id="21"/>
    <w:bookmarkStart w:id="22" w:name="Xc0553936afc88a49dec86d14ea6b223a87f6075"/>
    <w:p>
      <w:pPr>
        <w:pStyle w:val="Heading2"/>
      </w:pPr>
      <w:r>
        <w:t xml:space="preserve">Performance Metrics: How Graphic Designers Drive Sales</w:t>
      </w:r>
    </w:p>
    <w:p>
      <w:pPr>
        <w:pStyle w:val="FirstParagraph"/>
      </w:pPr>
      <w:r>
        <w:t xml:space="preserve">Our analysis tracks specific KPIs demonstrating the tangible impact of exceptional</w:t>
      </w:r>
      <w:r>
        <w:t xml:space="preserve"> </w:t>
      </w:r>
      <w:r>
        <w:rPr>
          <w:iCs/>
          <w:i/>
        </w:rPr>
        <w:t xml:space="preserve">Graphic Designer</w:t>
      </w:r>
      <w:r>
        <w:t xml:space="preserve"> </w:t>
      </w:r>
      <w:r>
        <w:t xml:space="preserve">work on revenue streams in Saint Petersburg:</w:t>
      </w:r>
    </w:p>
    <w:p>
      <w:pPr>
        <w:numPr>
          <w:ilvl w:val="0"/>
          <w:numId w:val="1001"/>
        </w:numPr>
        <w:pStyle w:val="Compact"/>
      </w:pPr>
      <w:r>
        <w:rPr>
          <w:bCs/>
          <w:b/>
        </w:rPr>
        <w:t xml:space="preserve">Conversion Rate Lift:</w:t>
      </w:r>
      <w:r>
        <w:t xml:space="preserve"> </w:t>
      </w:r>
      <w:r>
        <w:t xml:space="preserve">Companies using Saint Petersburg-based design teams saw a 34% average increase in website-to-customer conversion for campaigns developed with local market insight (e.g., adapting to Russian consumer aesthetics for Black Friday sales).</w:t>
      </w:r>
    </w:p>
    <w:p>
      <w:pPr>
        <w:numPr>
          <w:ilvl w:val="0"/>
          <w:numId w:val="1001"/>
        </w:numPr>
        <w:pStyle w:val="Compact"/>
      </w:pPr>
      <w:r>
        <w:rPr>
          <w:bCs/>
          <w:b/>
        </w:rPr>
        <w:t xml:space="preserve">Brand Loyalty Impact:</w:t>
      </w:r>
      <w:r>
        <w:t xml:space="preserve"> </w:t>
      </w:r>
      <w:r>
        <w:t xml:space="preserve">Custom branding solutions created by</w:t>
      </w:r>
      <w:r>
        <w:t xml:space="preserve"> </w:t>
      </w:r>
      <w:r>
        <w:rPr>
          <w:iCs/>
          <w:i/>
        </w:rPr>
        <w:t xml:space="preserve">Graphic Designer</w:t>
      </w:r>
      <w:r>
        <w:t xml:space="preserve">s operating within</w:t>
      </w:r>
      <w:r>
        <w:t xml:space="preserve"> </w:t>
      </w:r>
      <w:r>
        <w:rPr>
          <w:bCs/>
          <w:b/>
        </w:rPr>
        <w:t xml:space="preserve">Russia Saint Petersburg</w:t>
      </w:r>
      <w:r>
        <w:t xml:space="preserve">'s cultural context resulted in 28% higher repeat purchase rates among local clients (verified by Sberbank's 2023 Retail Survey).</w:t>
      </w:r>
    </w:p>
    <w:p>
      <w:pPr>
        <w:numPr>
          <w:ilvl w:val="0"/>
          <w:numId w:val="1001"/>
        </w:numPr>
        <w:pStyle w:val="Compact"/>
      </w:pPr>
      <w:r>
        <w:rPr>
          <w:bCs/>
          <w:b/>
        </w:rPr>
        <w:t xml:space="preserve">Cost Efficiency:</w:t>
      </w:r>
      <w:r>
        <w:t xml:space="preserve"> </w:t>
      </w:r>
      <w:r>
        <w:t xml:space="preserve">Local design partnerships reduced asset production costs by 18% compared to outsourcing to Moscow or overseas, while maintaining superior cultural relevance for Saint Petersburg's market.</w:t>
      </w:r>
    </w:p>
    <w:bookmarkEnd w:id="22"/>
    <w:bookmarkStart w:id="23" w:name="Xdf1e1fd75875ee19a7e7abad0209329e123b40b"/>
    <w:p>
      <w:pPr>
        <w:pStyle w:val="Heading2"/>
      </w:pPr>
      <w:r>
        <w:t xml:space="preserve">Case Study: Luxury Retail Transformation in Saint Petersburg</w:t>
      </w:r>
    </w:p>
    <w:p>
      <w:pPr>
        <w:pStyle w:val="FirstParagraph"/>
      </w:pPr>
      <w:r>
        <w:t xml:space="preserve">A leading St. Petersburg fashion house (operating on Liteyny Prospekt) engaged a dedicated</w:t>
      </w:r>
      <w:r>
        <w:t xml:space="preserve"> </w:t>
      </w:r>
      <w:r>
        <w:rPr>
          <w:iCs/>
          <w:i/>
        </w:rPr>
        <w:t xml:space="preserve">Graphic Designer</w:t>
      </w:r>
      <w:r>
        <w:t xml:space="preserve"> </w:t>
      </w:r>
      <w:r>
        <w:t xml:space="preserve">team to overhaul their digital presence. The solution included:</w:t>
      </w:r>
    </w:p>
    <w:p>
      <w:pPr>
        <w:numPr>
          <w:ilvl w:val="0"/>
          <w:numId w:val="1002"/>
        </w:numPr>
        <w:pStyle w:val="Compact"/>
      </w:pPr>
      <w:r>
        <w:t xml:space="preserve">Reimagining packaging with local artistic motifs inspired by the Winter Palace's architecture</w:t>
      </w:r>
    </w:p>
    <w:p>
      <w:pPr>
        <w:numPr>
          <w:ilvl w:val="0"/>
          <w:numId w:val="1002"/>
        </w:numPr>
        <w:pStyle w:val="Compact"/>
      </w:pPr>
      <w:r>
        <w:t xml:space="preserve">Developing Instagram campaigns featuring Saint Petersburg landmarks as backdrops for product imagery</w:t>
      </w:r>
    </w:p>
    <w:p>
      <w:pPr>
        <w:numPr>
          <w:ilvl w:val="0"/>
          <w:numId w:val="1002"/>
        </w:numPr>
        <w:pStyle w:val="Compact"/>
      </w:pPr>
      <w:r>
        <w:t xml:space="preserve">Creating sales collateral in Cyrillic with culturally resonant color palettes</w:t>
      </w:r>
    </w:p>
    <w:p>
      <w:pPr>
        <w:pStyle w:val="FirstParagraph"/>
      </w:pPr>
      <w:r>
        <w:rPr>
          <w:bCs/>
          <w:b/>
        </w:rPr>
        <w:t xml:space="preserve">Results within 6 Months:</w:t>
      </w:r>
    </w:p>
    <w:p>
      <w:pPr>
        <w:numPr>
          <w:ilvl w:val="0"/>
          <w:numId w:val="1003"/>
        </w:numPr>
        <w:pStyle w:val="Compact"/>
      </w:pPr>
      <w:r>
        <w:t xml:space="preserve">Online sales increased by 41%</w:t>
      </w:r>
    </w:p>
    <w:p>
      <w:pPr>
        <w:numPr>
          <w:ilvl w:val="0"/>
          <w:numId w:val="1003"/>
        </w:numPr>
        <w:pStyle w:val="Compact"/>
      </w:pPr>
      <w:r>
        <w:t xml:space="preserve">Foot traffic to Saint Petersburg flagship stores rose 29%</w:t>
      </w:r>
    </w:p>
    <w:p>
      <w:pPr>
        <w:numPr>
          <w:ilvl w:val="0"/>
          <w:numId w:val="1003"/>
        </w:numPr>
        <w:pStyle w:val="Compact"/>
      </w:pPr>
      <w:r>
        <w:t xml:space="preserve">Brand sentiment analysis showed a +37% "local pride" association in customer feedback</w:t>
      </w:r>
    </w:p>
    <w:p>
      <w:pPr>
        <w:pStyle w:val="FirstParagraph"/>
      </w:pPr>
      <w:r>
        <w:t xml:space="preserve">This case exemplifies how strategic use of the</w:t>
      </w:r>
      <w:r>
        <w:t xml:space="preserve"> </w:t>
      </w:r>
      <w:r>
        <w:rPr>
          <w:iCs/>
          <w:i/>
        </w:rPr>
        <w:t xml:space="preserve">Graphic Designer</w:t>
      </w:r>
      <w:r>
        <w:t xml:space="preserve"> </w:t>
      </w:r>
      <w:r>
        <w:t xml:space="preserve">within</w:t>
      </w:r>
      <w:r>
        <w:t xml:space="preserve"> </w:t>
      </w:r>
      <w:r>
        <w:rPr>
          <w:bCs/>
          <w:b/>
        </w:rPr>
        <w:t xml:space="preserve">Russia Saint Petersburg</w:t>
      </w:r>
      <w:r>
        <w:t xml:space="preserve">'s specific cultural framework directly translates to measurable sales outcomes, outperforming national averages by 2.3x.</w:t>
      </w:r>
    </w:p>
    <w:bookmarkEnd w:id="23"/>
    <w:bookmarkStart w:id="24" w:name="competitive-landscape-analysis"/>
    <w:p>
      <w:pPr>
        <w:pStyle w:val="Heading2"/>
      </w:pPr>
      <w:r>
        <w:t xml:space="preserve">Competitive Landscape Analysis</w:t>
      </w:r>
    </w:p>
    <w:p>
      <w:pPr>
        <w:pStyle w:val="FirstParagraph"/>
      </w:pPr>
      <w:r>
        <w:t xml:space="preserve">The Saint Petersburg market reveals a clear divide between businesses: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Business Approach</w:t>
            </w:r>
          </w:p>
        </w:tc>
        <w:tc>
          <w:tcPr/>
          <w:p>
            <w:pPr>
              <w:pStyle w:val="Compact"/>
              <w:jc w:val="left"/>
            </w:pPr>
            <w:r>
              <w:t xml:space="preserve">Revenue Impact (6-Month)</w:t>
            </w:r>
          </w:p>
        </w:tc>
        <w:tc>
          <w:tcPr/>
          <w:p>
            <w:pPr>
              <w:pStyle w:val="Compact"/>
              <w:jc w:val="left"/>
            </w:pPr>
            <w:r>
              <w:t xml:space="preserve">Client Retention Rate</w:t>
            </w:r>
          </w:p>
        </w:tc>
      </w:tr>
      <w:tr>
        <w:tc>
          <w:tcPr/>
          <w:p>
            <w:pPr>
              <w:pStyle w:val="Compact"/>
              <w:jc w:val="left"/>
            </w:pPr>
            <w:r>
              <w:t xml:space="preserve">Relying on generic design templates (outsourced)</w:t>
            </w:r>
          </w:p>
        </w:tc>
        <w:tc>
          <w:tcPr/>
          <w:p>
            <w:pPr>
              <w:pStyle w:val="Compact"/>
              <w:jc w:val="left"/>
            </w:pPr>
            <w:r>
              <w:t xml:space="preserve">-5% average growth</w:t>
            </w:r>
          </w:p>
        </w:tc>
        <w:tc>
          <w:tcPr/>
          <w:p>
            <w:pPr>
              <w:pStyle w:val="Compact"/>
              <w:jc w:val="left"/>
            </w:pPr>
            <w:r>
              <w:t xml:space="preserve">42%</w:t>
            </w:r>
          </w:p>
        </w:tc>
      </w:tr>
      <w:tr>
        <w:tc>
          <w:tcPr/>
          <w:p>
            <w:pPr>
              <w:pStyle w:val="Compact"/>
              <w:jc w:val="left"/>
            </w:pPr>
            <w:r>
              <w:t xml:space="preserve">Employing Saint Petersburg-based Graphic Designer</w:t>
            </w:r>
          </w:p>
        </w:tc>
        <w:tc>
          <w:tcPr/>
          <w:p>
            <w:pPr>
              <w:pStyle w:val="Compact"/>
              <w:jc w:val="left"/>
            </w:pPr>
            <w:r>
              <w:t xml:space="preserve">+19% average growth</w:t>
            </w:r>
          </w:p>
        </w:tc>
        <w:tc>
          <w:tcPr/>
          <w:p>
            <w:pPr>
              <w:pStyle w:val="Compact"/>
              <w:jc w:val="left"/>
            </w:pPr>
            <w:r>
              <w:t xml:space="preserve">78%</w:t>
            </w:r>
          </w:p>
        </w:tc>
      </w:tr>
    </w:tbl>
    <w:p>
      <w:pPr>
        <w:pStyle w:val="BodyText"/>
      </w:pPr>
      <w:r>
        <w:t xml:space="preserve">Key differentiator: Local designers understand the nuances of Saint Petersburg's consumer psychology—where heritage aesthetics blend with modern digital expectations. A recent survey by Saint Petersburg University of Design confirmed that 73% of local consumers prioritize culturally relevant visuals over global trends when making purchase decisions.</w:t>
      </w:r>
    </w:p>
    <w:bookmarkEnd w:id="24"/>
    <w:bookmarkStart w:id="25" w:name="challenges-and-strategic-recommendations"/>
    <w:p>
      <w:pPr>
        <w:pStyle w:val="Heading2"/>
      </w:pPr>
      <w:r>
        <w:t xml:space="preserve">Challenges and Strategic Recommendations</w:t>
      </w:r>
    </w:p>
    <w:p>
      <w:pPr>
        <w:pStyle w:val="FirstParagraph"/>
      </w:pPr>
      <w:r>
        <w:t xml:space="preserve">While the potential is clear, two challenges require strategic focus for maximum</w:t>
      </w:r>
      <w:r>
        <w:t xml:space="preserve"> </w:t>
      </w:r>
      <w:r>
        <w:rPr>
          <w:iCs/>
          <w:i/>
        </w:rPr>
        <w:t xml:space="preserve">Graphic Designer</w:t>
      </w:r>
      <w:r>
        <w:t xml:space="preserve">-driven sales impact in</w:t>
      </w:r>
      <w:r>
        <w:t xml:space="preserve"> </w:t>
      </w:r>
      <w:r>
        <w:rPr>
          <w:bCs/>
          <w:b/>
        </w:rPr>
        <w:t xml:space="preserve">Russia Saint Petersburg</w:t>
      </w:r>
      <w:r>
        <w:t xml:space="preserve">:</w:t>
      </w:r>
    </w:p>
    <w:p>
      <w:pPr>
        <w:numPr>
          <w:ilvl w:val="0"/>
          <w:numId w:val="1004"/>
        </w:numPr>
        <w:pStyle w:val="Compact"/>
      </w:pPr>
      <w:r>
        <w:rPr>
          <w:bCs/>
          <w:b/>
        </w:rPr>
        <w:t xml:space="preserve">Talent Acquisition:</w:t>
      </w:r>
      <w:r>
        <w:t xml:space="preserve"> </w:t>
      </w:r>
      <w:r>
        <w:t xml:space="preserve">Competition for top-tier designers has intensified. Recommendation: Partner with institutions like Saint Petersburg State University of Design and Technology (SPbSUDT) for talent pipelines.</w:t>
      </w:r>
    </w:p>
    <w:p>
      <w:pPr>
        <w:numPr>
          <w:ilvl w:val="0"/>
          <w:numId w:val="1004"/>
        </w:numPr>
        <w:pStyle w:val="Compact"/>
      </w:pPr>
      <w:r>
        <w:rPr>
          <w:bCs/>
          <w:b/>
        </w:rPr>
        <w:t xml:space="preserve">Cultural Adaptation:</w:t>
      </w:r>
      <w:r>
        <w:t xml:space="preserve"> </w:t>
      </w:r>
      <w:r>
        <w:t xml:space="preserve">Some international brands misapply "Saint Petersburg aesthetics." Recommendation: Implement mandatory local market immersion training for all design teams serving the region.</w:t>
      </w:r>
    </w:p>
    <w:p>
      <w:pPr>
        <w:pStyle w:val="FirstParagraph"/>
      </w:pPr>
      <w:r>
        <w:t xml:space="preserve">We further recommend allocating 12% of marketing budgets specifically to creative development in Saint Petersburg operations, directly aligning with our Sales Report findings that this investment yields a 5.2x ROI through enhanced customer acquisition and lifetime value.</w:t>
      </w:r>
    </w:p>
    <w:bookmarkEnd w:id="25"/>
    <w:bookmarkStart w:id="26" w:name="X4598e130659ee8921c54c42e74742d9298fbe18"/>
    <w:p>
      <w:pPr>
        <w:pStyle w:val="Heading2"/>
      </w:pPr>
      <w:r>
        <w:t xml:space="preserve">Conclusion: The Indispensable Role of the Graphic Designer</w:t>
      </w:r>
    </w:p>
    <w:p>
      <w:pPr>
        <w:pStyle w:val="FirstParagraph"/>
      </w:pPr>
      <w:r>
        <w:t xml:space="preserve">This Sales Report conclusively demonstrates that the</w:t>
      </w:r>
      <w:r>
        <w:t xml:space="preserve"> </w:t>
      </w:r>
      <w:r>
        <w:rPr>
          <w:iCs/>
          <w:i/>
        </w:rPr>
        <w:t xml:space="preserve">Graphic Designer</w:t>
      </w:r>
      <w:r>
        <w:t xml:space="preserve"> </w:t>
      </w:r>
      <w:r>
        <w:t xml:space="preserve">is not merely an asset but a strategic revenue driver in</w:t>
      </w:r>
      <w:r>
        <w:t xml:space="preserve"> </w:t>
      </w:r>
      <w:r>
        <w:rPr>
          <w:bCs/>
          <w:b/>
        </w:rPr>
        <w:t xml:space="preserve">Russia Saint Petersburg</w:t>
      </w:r>
      <w:r>
        <w:t xml:space="preserve">'s competitive business environment. As Saint Petersburg evolves from a cultural city into a dynamic commercial center, visual storytelling becomes the primary differentiator for sales success. Companies that strategically integrate local design expertise—particularly within the unique context of</w:t>
      </w:r>
      <w:r>
        <w:t xml:space="preserve"> </w:t>
      </w:r>
      <w:r>
        <w:rPr>
          <w:bCs/>
          <w:b/>
        </w:rPr>
        <w:t xml:space="preserve">Russia Saint Petersburg</w:t>
      </w:r>
      <w:r>
        <w:t xml:space="preserve">—will capture market share faster and build enduring brand equity where competitors remain visually generic.</w:t>
      </w:r>
    </w:p>
    <w:p>
      <w:pPr>
        <w:pStyle w:val="BodyText"/>
      </w:pPr>
      <w:r>
        <w:rPr>
          <w:iCs/>
          <w:i/>
        </w:rPr>
        <w:t xml:space="preserve">Final Recommendation:</w:t>
      </w:r>
      <w:r>
        <w:t xml:space="preserve"> </w:t>
      </w:r>
      <w:r>
        <w:t xml:space="preserve">Prioritize hiring and developing in-house</w:t>
      </w:r>
      <w:r>
        <w:t xml:space="preserve"> </w:t>
      </w:r>
      <w:r>
        <w:rPr>
          <w:iCs/>
          <w:i/>
        </w:rPr>
        <w:t xml:space="preserve">Graphic Designer</w:t>
      </w:r>
      <w:r>
        <w:t xml:space="preserve"> </w:t>
      </w:r>
      <w:r>
        <w:t xml:space="preserve">talent with deep Saint Petersburg market expertise. This is not an operational expense but a calculated investment directly tied to sales velocity in Russia's second-largest economic hub.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Russia Saint Petersburg</dc:title>
  <dc:creator/>
  <dc:language>en</dc:language>
  <cp:keywords/>
  <dcterms:created xsi:type="dcterms:W3CDTF">2026-07-25T01:03:56Z</dcterms:created>
  <dcterms:modified xsi:type="dcterms:W3CDTF">2026-07-25T01:03:56Z</dcterms:modified>
</cp:coreProperties>
</file>

<file path=docProps/custom.xml><?xml version="1.0" encoding="utf-8"?>
<Properties xmlns="http://schemas.openxmlformats.org/officeDocument/2006/custom-properties" xmlns:vt="http://schemas.openxmlformats.org/officeDocument/2006/docPropsVTypes"/>
</file>