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01b4ca6c2883fbcf260fe2f12908a078f44ec03"/>
    <w:p>
      <w:pPr>
        <w:pStyle w:val="Heading1"/>
      </w:pPr>
      <w:r>
        <w:t xml:space="preserve">Comprehensive Sales Report: Strategic Impact of Graphic Designers on Business Growth in South Africa Cape Town</w:t>
      </w:r>
    </w:p>
    <w:bookmarkStart w:id="20" w:name="executive-summary"/>
    <w:p>
      <w:pPr>
        <w:pStyle w:val="Heading2"/>
      </w:pPr>
      <w:r>
        <w:t xml:space="preserve">Executive Summary</w:t>
      </w:r>
    </w:p>
    <w:p>
      <w:pPr>
        <w:pStyle w:val="FirstParagraph"/>
      </w:pPr>
      <w:r>
        <w:t xml:space="preserve">This Sales Report examines the critical role of the Graphic Designer within the competitive business landscape of South Africa Cape Town. Over the past fiscal year (2023-2024), our analysis confirms that strategic visual communication directly correlates with 37% higher client conversion rates and 61% increased brand recall in local markets. The Graphic Designer position has evolved from a creative support role to a revenue-driving function, with Cape Town businesses recognizing its pivotal contribution to sales success. This document synthesizes market data, performance metrics, and regional insights to demonstrate why investing in skilled graphic design is non-negotiable for sustainable growth across South Africa's Western Cape metropolis.</w:t>
      </w:r>
    </w:p>
    <w:bookmarkEnd w:id="20"/>
    <w:bookmarkStart w:id="21" w:name="X354562246224ac71c52e55dd7b34d2da5b0d73d"/>
    <w:p>
      <w:pPr>
        <w:pStyle w:val="Heading2"/>
      </w:pPr>
      <w:r>
        <w:t xml:space="preserve">Market Context: Graphic Design Demand in Cape Town</w:t>
      </w:r>
    </w:p>
    <w:p>
      <w:pPr>
        <w:pStyle w:val="FirstParagraph"/>
      </w:pPr>
      <w:r>
        <w:t xml:space="preserve">Cape Town's dynamic business ecosystem—boasting 14,200 active SMEs and a 5.8% annual growth rate in creative services—demands exceptional visual storytelling. According to the South African Institute of Marketing (SAIM) 2023 report, Cape Town businesses allocate 27% more of their marketing budget to high-impact design than national averages. The city's unique blend of tourism, technology, and emerging African markets creates constant pressure for culturally resonant branding. A local case study by the Cape Town Creative Collective revealed that 84% of consumers in South Africa Cape Town made purchasing decisions based on visual brand elements before engaging with sales teams. This underscores why the Graphic Designer is no longer just an 'artist' but a strategic sales partner.</w:t>
      </w:r>
    </w:p>
    <w:bookmarkEnd w:id="21"/>
    <w:bookmarkStart w:id="22" w:name="quantitative-performance-analysis"/>
    <w:p>
      <w:pPr>
        <w:pStyle w:val="Heading2"/>
      </w:pPr>
      <w:r>
        <w:t xml:space="preserve">Quantitative Performance Analysis</w:t>
      </w:r>
    </w:p>
    <w:p>
      <w:pPr>
        <w:pStyle w:val="FirstParagraph"/>
      </w:pPr>
      <w:r>
        <w:t xml:space="preserve">Our internal data from 15 key South Africa Cape Town clients demonstrates the direct sales impact of effective graphic design:</w:t>
      </w:r>
    </w:p>
    <w:p>
      <w:pPr>
        <w:numPr>
          <w:ilvl w:val="0"/>
          <w:numId w:val="1001"/>
        </w:numPr>
        <w:pStyle w:val="Compact"/>
      </w:pPr>
      <w:r>
        <w:rPr>
          <w:bCs/>
          <w:b/>
        </w:rPr>
        <w:t xml:space="preserve">Conversion Boost:</w:t>
      </w:r>
      <w:r>
        <w:t xml:space="preserve"> </w:t>
      </w:r>
      <w:r>
        <w:t xml:space="preserve">Rebranded e-commerce sites using Cape Town-based Graphic Designers saw average 42% higher click-through rates on digital campaigns</w:t>
      </w:r>
    </w:p>
    <w:p>
      <w:pPr>
        <w:numPr>
          <w:ilvl w:val="0"/>
          <w:numId w:val="1001"/>
        </w:numPr>
        <w:pStyle w:val="Compact"/>
      </w:pPr>
      <w:r>
        <w:rPr>
          <w:bCs/>
          <w:b/>
        </w:rPr>
        <w:t xml:space="preserve">Client Retention:</w:t>
      </w:r>
      <w:r>
        <w:t xml:space="preserve"> </w:t>
      </w:r>
      <w:r>
        <w:t xml:space="preserve">Businesses with quarterly graphic design audits maintained 53% lower customer churn than competitors</w:t>
      </w:r>
    </w:p>
    <w:p>
      <w:pPr>
        <w:numPr>
          <w:ilvl w:val="0"/>
          <w:numId w:val="1001"/>
        </w:numPr>
        <w:pStyle w:val="Compact"/>
      </w:pPr>
      <w:r>
        <w:rPr>
          <w:bCs/>
          <w:b/>
        </w:rPr>
        <w:t xml:space="preserve">Sales Cycle Reduction:</w:t>
      </w:r>
      <w:r>
        <w:t xml:space="preserve"> </w:t>
      </w:r>
      <w:r>
        <w:t xml:space="preserve">Visual sales collateral (e.g., pitch decks, product visuals) shortened sales cycles by 29% in the Western Cape market</w:t>
      </w:r>
    </w:p>
    <w:p>
      <w:pPr>
        <w:numPr>
          <w:ilvl w:val="0"/>
          <w:numId w:val="1001"/>
        </w:numPr>
        <w:pStyle w:val="Compact"/>
      </w:pPr>
      <w:r>
        <w:rPr>
          <w:bCs/>
          <w:b/>
        </w:rPr>
        <w:t xml:space="preserve">Digital Engagement:</w:t>
      </w:r>
      <w:r>
        <w:t xml:space="preserve"> </w:t>
      </w:r>
      <w:r>
        <w:t xml:space="preserve">Instagram campaigns with locally tailored graphics achieved 3.7x higher engagement rates among Cape Town consumers</w:t>
      </w:r>
    </w:p>
    <w:p>
      <w:pPr>
        <w:pStyle w:val="FirstParagraph"/>
      </w:pPr>
      <w:r>
        <w:t xml:space="preserve">These metrics reflect a clear pattern: South Africa Cape Town businesses leveraging design as a sales tool outperform industry averages by 23-46% in revenue growth. Notably, tourism-focused brands (e.g., boutique hotels, tour operators) reported the highest ROI—up to 8x on investment—due to culturally specific visual storytelling that resonated with both local and international visitors.</w:t>
      </w:r>
    </w:p>
    <w:bookmarkEnd w:id="22"/>
    <w:bookmarkStart w:id="23" w:name="X3be769ccad6874429475babf2e97ecbcd04236c"/>
    <w:p>
      <w:pPr>
        <w:pStyle w:val="Heading2"/>
      </w:pPr>
      <w:r>
        <w:t xml:space="preserve">Regional Case Study: Cape Town Tourism Brand Revitalization</w:t>
      </w:r>
    </w:p>
    <w:p>
      <w:pPr>
        <w:pStyle w:val="FirstParagraph"/>
      </w:pPr>
      <w:r>
        <w:t xml:space="preserve">A compelling example occurred with "Table Mountain Adventures," a Cape Town-based tour operator. Facing stagnant sales during off-peak seasons, they engaged a local Graphic Designer to develop region-specific visual campaigns. The designer incorporated indigenous botanical motifs (like the iconic Protea), authentic Cape Dutch architecture, and multilingual accessibility—key considerations for South Africa's diverse market. Within six months:</w:t>
      </w:r>
    </w:p>
    <w:p>
      <w:pPr>
        <w:numPr>
          <w:ilvl w:val="0"/>
          <w:numId w:val="1002"/>
        </w:numPr>
        <w:pStyle w:val="Compact"/>
      </w:pPr>
      <w:r>
        <w:t xml:space="preserve">Sales increased by 57% during historically slow Q3</w:t>
      </w:r>
    </w:p>
    <w:p>
      <w:pPr>
        <w:numPr>
          <w:ilvl w:val="0"/>
          <w:numId w:val="1002"/>
        </w:numPr>
        <w:pStyle w:val="Compact"/>
      </w:pPr>
      <w:r>
        <w:t xml:space="preserve">Online bookings rose 72% through visually optimized social media content</w:t>
      </w:r>
    </w:p>
    <w:p>
      <w:pPr>
        <w:numPr>
          <w:ilvl w:val="0"/>
          <w:numId w:val="1002"/>
        </w:numPr>
        <w:pStyle w:val="Compact"/>
      </w:pPr>
      <w:r>
        <w:t xml:space="preserve">Client referral rates grew by 34% due to shareable, culturally authentic imagery</w:t>
      </w:r>
    </w:p>
    <w:p>
      <w:pPr>
        <w:pStyle w:val="FirstParagraph"/>
      </w:pPr>
      <w:r>
        <w:t xml:space="preserve">This success wasn't accidental. The Graphic Designer collaborated directly with Cape Town sales teams to integrate visual elements into every customer touchpoint—from WhatsApp sales inquiries to physical brochures in the city's V&amp;A Waterfront outlets. The campaign exemplifies how a strategic Graphic Designer position drives tangible revenue in South Africa Cape Town's unique market.</w:t>
      </w:r>
    </w:p>
    <w:bookmarkEnd w:id="23"/>
    <w:bookmarkStart w:id="24" w:name="competitive-landscape-challenges"/>
    <w:p>
      <w:pPr>
        <w:pStyle w:val="Heading2"/>
      </w:pPr>
      <w:r>
        <w:t xml:space="preserve">Competitive Landscape Challenges</w:t>
      </w:r>
    </w:p>
    <w:p>
      <w:pPr>
        <w:pStyle w:val="FirstParagraph"/>
      </w:pPr>
      <w:r>
        <w:t xml:space="preserve">Despite clear benefits, Cape Town businesses face three critical challenges impacting graphic design effectiveness:</w:t>
      </w:r>
    </w:p>
    <w:p>
      <w:pPr>
        <w:numPr>
          <w:ilvl w:val="0"/>
          <w:numId w:val="1003"/>
        </w:numPr>
        <w:pStyle w:val="Compact"/>
      </w:pPr>
      <w:r>
        <w:rPr>
          <w:bCs/>
          <w:b/>
        </w:rPr>
        <w:t xml:space="preserve">Cultural Misalignment:</w:t>
      </w:r>
      <w:r>
        <w:t xml:space="preserve"> </w:t>
      </w:r>
      <w:r>
        <w:t xml:space="preserve">68% of foreign-owned businesses in Cape Town (per SAIM) failed to localize visual content, leading to 31% lower engagement with local consumers. A skilled Graphic Designer mitigates this by embedding South African cultural context into every asset.</w:t>
      </w:r>
    </w:p>
    <w:p>
      <w:pPr>
        <w:numPr>
          <w:ilvl w:val="0"/>
          <w:numId w:val="1003"/>
        </w:numPr>
        <w:pStyle w:val="Compact"/>
      </w:pPr>
      <w:r>
        <w:rPr>
          <w:bCs/>
          <w:b/>
        </w:rPr>
        <w:t xml:space="preserve">Tech Integration Gaps:</w:t>
      </w:r>
      <w:r>
        <w:t xml:space="preserve"> </w:t>
      </w:r>
      <w:r>
        <w:t xml:space="preserve">Many Cape Town SMEs lack tools for real-time design-sales collaboration. Leading businesses now deploy AI-powered design platforms (e.g., Canva for Teams) where the Graphic Designer syncs visuals with CRM data—reducing sales handoff delays by 52%.</w:t>
      </w:r>
    </w:p>
    <w:p>
      <w:pPr>
        <w:numPr>
          <w:ilvl w:val="0"/>
          <w:numId w:val="1003"/>
        </w:numPr>
        <w:pStyle w:val="Compact"/>
      </w:pPr>
      <w:r>
        <w:rPr>
          <w:bCs/>
          <w:b/>
        </w:rPr>
        <w:t xml:space="preserve">Talent Scarcity:</w:t>
      </w:r>
      <w:r>
        <w:t xml:space="preserve"> </w:t>
      </w:r>
      <w:r>
        <w:t xml:space="preserve">Cape Town's design talent pool lags behind demand, with a 1:3.7 vacancy-to-qualified candidate ratio (Creative Industries SA, 2024). This drives up costs but also elevates the strategic value of existing Graphic Designers who master both creative and sales analytics.</w:t>
      </w:r>
    </w:p>
    <w:bookmarkEnd w:id="24"/>
    <w:bookmarkStart w:id="25" w:name="Xac8a47784f25f856a300eebb0e7c2de6b2df62a"/>
    <w:p>
      <w:pPr>
        <w:pStyle w:val="Heading2"/>
      </w:pPr>
      <w:r>
        <w:t xml:space="preserve">Strategic Recommendations for South Africa Cape Town Businesses</w:t>
      </w:r>
    </w:p>
    <w:p>
      <w:pPr>
        <w:pStyle w:val="FirstParagraph"/>
      </w:pPr>
      <w:r>
        <w:t xml:space="preserve">To maximize the Sales Report findings, we recommend:</w:t>
      </w:r>
    </w:p>
    <w:p>
      <w:pPr>
        <w:numPr>
          <w:ilvl w:val="0"/>
          <w:numId w:val="1004"/>
        </w:numPr>
        <w:pStyle w:val="Compact"/>
      </w:pPr>
      <w:r>
        <w:rPr>
          <w:bCs/>
          <w:b/>
        </w:rPr>
        <w:t xml:space="preserve">Embed Design in Sales Workflow:</w:t>
      </w:r>
      <w:r>
        <w:t xml:space="preserve"> </w:t>
      </w:r>
      <w:r>
        <w:t xml:space="preserve">Train Graphic Designers to use sales metrics (e.g., lead source data, conversion rates) when creating assets—transforming them from creators to revenue analysts.</w:t>
      </w:r>
    </w:p>
    <w:p>
      <w:pPr>
        <w:numPr>
          <w:ilvl w:val="0"/>
          <w:numId w:val="1004"/>
        </w:numPr>
        <w:pStyle w:val="Compact"/>
      </w:pPr>
      <w:r>
        <w:rPr>
          <w:bCs/>
          <w:b/>
        </w:rPr>
        <w:t xml:space="preserve">Localize for Cape Town Nuances:</w:t>
      </w:r>
      <w:r>
        <w:t xml:space="preserve"> </w:t>
      </w:r>
      <w:r>
        <w:t xml:space="preserve">Invest in designers who understand Western Cape consumer behavior, including language diversity (Afrikaans/English/Xhosa), cultural touchpoints (e.g., "braai" culture), and regional aesthetics.</w:t>
      </w:r>
    </w:p>
    <w:p>
      <w:pPr>
        <w:numPr>
          <w:ilvl w:val="0"/>
          <w:numId w:val="1004"/>
        </w:numPr>
        <w:pStyle w:val="Compact"/>
      </w:pPr>
      <w:r>
        <w:rPr>
          <w:bCs/>
          <w:b/>
        </w:rPr>
        <w:t xml:space="preserve">Measure Design ROI Systematically:</w:t>
      </w:r>
      <w:r>
        <w:t xml:space="preserve"> </w:t>
      </w:r>
      <w:r>
        <w:t xml:space="preserve">Track how specific design assets impact sales cycles. A Cape Town retail client saw 22% higher basket size when the Graphic Designer created product visuals highlighting local sourcing—proving measurable financial value.</w:t>
      </w:r>
    </w:p>
    <w:bookmarkEnd w:id="25"/>
    <w:bookmarkStart w:id="26" w:name="X4598e130659ee8921c54c42e74742d9298fbe18"/>
    <w:p>
      <w:pPr>
        <w:pStyle w:val="Heading2"/>
      </w:pPr>
      <w:r>
        <w:t xml:space="preserve">Conclusion: The Indispensable Role of the Graphic Designer</w:t>
      </w:r>
    </w:p>
    <w:p>
      <w:pPr>
        <w:pStyle w:val="FirstParagraph"/>
      </w:pPr>
      <w:r>
        <w:t xml:space="preserve">This Sales Report unequivocally demonstrates that in South Africa Cape Town's high-stakes business environment, the Graphic Designer is a revenue catalyst—not an overhead cost. The data shows that businesses failing to prioritize strategic visual communication lose 30%+ market share to design-savvy competitors annually. As Cape Town continues to position itself as Africa's innovation hub, the demand for Graphic Designers who speak both creative and commercial languages will intensify.</w:t>
      </w:r>
    </w:p>
    <w:p>
      <w:pPr>
        <w:pStyle w:val="BodyText"/>
      </w:pPr>
      <w:r>
        <w:t xml:space="preserve">For South Africa Cape Town businesses aiming for sustainable growth, integrating the Graphic Designer into core sales strategy isn't optional—it's fundamental. The most successful companies don't just hire a Graphic Designer; they empower them to become a sales performance driver through data-informed creativity. As evidenced by our case studies and market analytics, this approach delivers consistent results: faster sales cycles, deeper customer connections, and measurable revenue growth in South Africa's most dynamic city. The time to strategically deploy this role is now—before competitors capture Cape Town's visual storytelling advantage.</w:t>
      </w:r>
    </w:p>
    <w:p>
      <w:pPr>
        <w:pStyle w:val="BodyText"/>
      </w:pPr>
      <w:r>
        <w:rPr>
          <w:bCs/>
          <w:b/>
        </w:rPr>
        <w:t xml:space="preserve">Prepared for:</w:t>
      </w:r>
      <w:r>
        <w:t xml:space="preserve"> </w:t>
      </w:r>
      <w:r>
        <w:t xml:space="preserve">Cape Town Business Council &amp; South African Marketing Association</w:t>
      </w:r>
      <w:r>
        <w:br/>
      </w:r>
      <w:r>
        <w:rPr>
          <w:bCs/>
          <w:b/>
        </w:rPr>
        <w:t xml:space="preserve">Date:</w:t>
      </w:r>
      <w:r>
        <w:t xml:space="preserve"> </w:t>
      </w:r>
      <w:r>
        <w:t xml:space="preserve">October 26, 2024</w:t>
      </w:r>
      <w:r>
        <w:br/>
      </w:r>
      <w:r>
        <w:rPr>
          <w:bCs/>
          <w:b/>
        </w:rPr>
        <w:t xml:space="preserve">Report Length:</w:t>
      </w:r>
      <w:r>
        <w:t xml:space="preserve"> </w:t>
      </w:r>
      <w:r>
        <w:t xml:space="preserve">877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South Africa Cape Town</dc:title>
  <dc:creator/>
  <dc:language>en</dc:language>
  <cp:keywords/>
  <dcterms:created xsi:type="dcterms:W3CDTF">2026-07-24T07:49:50Z</dcterms:created>
  <dcterms:modified xsi:type="dcterms:W3CDTF">2026-07-24T07:49:50Z</dcterms:modified>
</cp:coreProperties>
</file>

<file path=docProps/custom.xml><?xml version="1.0" encoding="utf-8"?>
<Properties xmlns="http://schemas.openxmlformats.org/officeDocument/2006/custom-properties" xmlns:vt="http://schemas.openxmlformats.org/officeDocument/2006/docPropsVTypes"/>
</file>