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e6bb450f5f805c974c91e09ff6221a7557048e7"/>
    <w:p>
      <w:pPr>
        <w:pStyle w:val="Heading1"/>
      </w:pPr>
      <w:r>
        <w:t xml:space="preserve">Sales Report: Graphic Designer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Johannesburg Creative Collective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Graphic Designer team operating within the vibrant creative ecosystem of Johannesburg, South Africa. As we navigate South Africa's rapidly evolving digital landscape, this quarter demonstrates exceptional growth in design services tailored to local market demands. Our Johannesburg-based graphic designers generated R1.87 million in revenue during Q3 2023 – a 34% year-on-year increase – solidifying our position as a leading creative agency within the Gauteng province. This success stems from strategic alignment with Johannesburg's unique business environment, where visual storytelling is critical for brands competing in Africa's economic hub.</w:t>
      </w:r>
    </w:p>
    <w:bookmarkEnd w:id="20"/>
    <w:bookmarkStart w:id="24" w:name="ii.-sales-performance-breakdown"/>
    <w:p>
      <w:pPr>
        <w:pStyle w:val="Heading2"/>
      </w:pPr>
      <w:r>
        <w:t xml:space="preserve">II. Sales Performance Breakdown</w:t>
      </w:r>
    </w:p>
    <w:bookmarkStart w:id="22" w:name="Xcab654c47f73f73a73ac6ed83af31367e2ca079"/>
    <w:p>
      <w:pPr>
        <w:pStyle w:val="Heading3"/>
      </w:pPr>
      <w:r>
        <w:t xml:space="preserve">A. Revenue Streams by Service Category (Johannesburg Focus)</w:t>
      </w:r>
    </w:p>
    <w:p>
      <w:pPr>
        <w:pStyle w:val="FirstParagraph"/>
      </w:pPr>
      <w:r>
        <w:t xml:space="preserve">Service Type</w:t>
      </w:r>
    </w:p>
    <w:p>
      <w:pPr>
        <w:pStyle w:val="BodyText"/>
      </w:pPr>
      <w:r>
        <w:t xml:space="preserve">Revenue (R)</w:t>
      </w:r>
    </w:p>
    <w:p>
      <w:pPr>
        <w:pStyle w:val="BodyText"/>
      </w:pPr>
      <w:r>
        <w:t xml:space="preserve">% of Total</w:t>
      </w:r>
    </w:p>
    <w:p>
      <w:pPr>
        <w:pStyle w:val="BodyText"/>
      </w:pPr>
      <w:r>
        <w:t xml:space="preserve">Growth YoY</w:t>
      </w:r>
    </w:p>
    <w:p>
      <w:pPr>
        <w:pStyle w:val="BodyText"/>
      </w:pPr>
      <w:r>
        <w:t xml:space="preserve">Brand Identity &amp; Logo Design</w:t>
      </w:r>
    </w:p>
    <w:p>
      <w:pPr>
        <w:pStyle w:val="BodyText"/>
      </w:pPr>
      <w:r>
        <w:t xml:space="preserve">542,000</w:t>
      </w:r>
    </w:p>
    <w:p>
      <w:pPr>
        <w:pStyle w:val="BodyText"/>
      </w:pPr>
      <w:r>
        <w:t xml:space="preserve">29%</w:t>
      </w:r>
    </w:p>
    <w:p>
      <w:pPr>
        <w:pStyle w:val="BodyText"/>
      </w:pPr>
      <w:r>
        <w:t xml:space="preserve">41%</w:t>
      </w:r>
    </w:p>
    <w:p>
      <w:pPr>
        <w:pStyle w:val="BodyText"/>
      </w:pPr>
      <w:r>
        <w:t xml:space="preserve">Digital Advertising Assets</w:t>
      </w:r>
    </w:p>
    <w:p>
      <w:pPr>
        <w:pStyle w:val="BodyText"/>
      </w:pPr>
      <w:r>
        <w:t xml:space="preserve">618,500</w:t>
      </w:r>
    </w:p>
    <w:p>
      <w:pPr>
        <w:pStyle w:val="BodyText"/>
      </w:pPr>
      <w:hyperlink r:id="rId21">
        <w:r>
          <w:rPr>
            <w:rStyle w:val="Hyperlink"/>
          </w:rPr>
          <w:t xml:space="preserve">Example Link (Not Real)</w:t>
        </w:r>
      </w:hyperlink>
    </w:p>
    <w:bookmarkEnd w:id="22"/>
    <w:bookmarkStart w:id="23" w:name="X59ed2752eadb3ce17e7b5c33410ebb2a9f03958"/>
    <w:p>
      <w:pPr>
        <w:pStyle w:val="Heading3"/>
      </w:pPr>
      <w:r>
        <w:t xml:space="preserve">B. Key Johannesburg Client Acquisition Metrics</w:t>
      </w:r>
    </w:p>
    <w:p>
      <w:pPr>
        <w:numPr>
          <w:ilvl w:val="0"/>
          <w:numId w:val="1001"/>
        </w:numPr>
        <w:pStyle w:val="Compact"/>
      </w:pPr>
      <w:r>
        <w:rPr>
          <w:bCs/>
          <w:b/>
        </w:rPr>
        <w:t xml:space="preserve">New Clients:</w:t>
      </w:r>
      <w:r>
        <w:t xml:space="preserve"> </w:t>
      </w:r>
      <w:r>
        <w:t xml:space="preserve">27 (58% from Johannesburg businesses, including 8 major retail chains across Sandton and Rosebank)</w:t>
      </w:r>
    </w:p>
    <w:p>
      <w:pPr>
        <w:numPr>
          <w:ilvl w:val="0"/>
          <w:numId w:val="1001"/>
        </w:numPr>
        <w:pStyle w:val="Compact"/>
      </w:pPr>
      <w:r>
        <w:rPr>
          <w:bCs/>
          <w:b/>
        </w:rPr>
        <w:t xml:space="preserve">Retained Clients:</w:t>
      </w:r>
      <w:r>
        <w:t xml:space="preserve"> </w:t>
      </w:r>
      <w:r>
        <w:t xml:space="preserve">42 (Up 19% from Q2), with an average contract value increase of 23%</w:t>
      </w:r>
    </w:p>
    <w:p>
      <w:pPr>
        <w:numPr>
          <w:ilvl w:val="0"/>
          <w:numId w:val="1001"/>
        </w:numPr>
        <w:pStyle w:val="Compact"/>
      </w:pPr>
      <w:r>
        <w:rPr>
          <w:bCs/>
          <w:b/>
        </w:rPr>
        <w:t xml:space="preserve">Geographic Concentration:</w:t>
      </w:r>
      <w:r>
        <w:t xml:space="preserve"> </w:t>
      </w:r>
      <w:r>
        <w:t xml:space="preserve">76% of sales originating from Johannesburg metropolitan area (vs. 18% from Cape Town, 6% national)</w:t>
      </w:r>
    </w:p>
    <w:bookmarkEnd w:id="23"/>
    <w:bookmarkEnd w:id="24"/>
    <w:bookmarkStart w:id="25" w:name="Xe6ac8f49093e8dc736bc05cb29f474f39fc6059"/>
    <w:p>
      <w:pPr>
        <w:pStyle w:val="Heading2"/>
      </w:pPr>
      <w:r>
        <w:t xml:space="preserve">III. Johannesburg Market Analysis: Why Our Graphic Design Sales Succeed</w:t>
      </w:r>
    </w:p>
    <w:p>
      <w:pPr>
        <w:pStyle w:val="FirstParagraph"/>
      </w:pPr>
      <w:r>
        <w:t xml:space="preserve">Johannesburg's competitive business environment demands exceptional visual communication. As South Africa's financial and commercial epicenter, our clients require design solutions that resonate with diverse urban audiences while navigating local cultural nuances. This Q3 report reveals three critical success factors:</w:t>
      </w:r>
    </w:p>
    <w:p>
      <w:pPr>
        <w:numPr>
          <w:ilvl w:val="0"/>
          <w:numId w:val="1002"/>
        </w:numPr>
        <w:pStyle w:val="Compact"/>
      </w:pPr>
      <w:r>
        <w:rPr>
          <w:bCs/>
          <w:b/>
        </w:rPr>
        <w:t xml:space="preserve">Hyperlocal Branding Expertise:</w:t>
      </w:r>
      <w:r>
        <w:t xml:space="preserve"> </w:t>
      </w:r>
      <w:r>
        <w:t xml:space="preserve">Our Johannesburg-based graphic designers demonstrated deep understanding of region-specific aesthetics. Campaigns for local clients like Soweto-based "Mzansi Crafts Collective" and Sandton retail chain "Prestige Boutiques" integrated indigenous patterns with modern design – driving 32% higher engagement than generic designs.</w:t>
      </w:r>
    </w:p>
    <w:p>
      <w:pPr>
        <w:numPr>
          <w:ilvl w:val="0"/>
          <w:numId w:val="1002"/>
        </w:numPr>
        <w:pStyle w:val="Compact"/>
      </w:pPr>
      <w:r>
        <w:rPr>
          <w:bCs/>
          <w:b/>
        </w:rPr>
        <w:t xml:space="preserve">Digital-First Approach:</w:t>
      </w:r>
      <w:r>
        <w:t xml:space="preserve"> </w:t>
      </w:r>
      <w:r>
        <w:t xml:space="preserve">89% of Johannesburg clients prioritized mobile-optimized social media assets. Our designers' focus on Instagram Reels templates and WhatsApp-friendly branding resulted in a 40% average increase in client campaign conversions.</w:t>
      </w:r>
    </w:p>
    <w:p>
      <w:pPr>
        <w:numPr>
          <w:ilvl w:val="0"/>
          <w:numId w:val="1002"/>
        </w:numPr>
        <w:pStyle w:val="Compact"/>
      </w:pPr>
      <w:r>
        <w:rPr>
          <w:bCs/>
          <w:b/>
        </w:rPr>
        <w:t xml:space="preserve">Compliance &amp; Cultural Sensitivity:</w:t>
      </w:r>
      <w:r>
        <w:t xml:space="preserve"> </w:t>
      </w:r>
      <w:r>
        <w:t xml:space="preserve">Understanding South Africa's Advertising Standards Authority (ASA) regulations and Johannesburg's multicultural consumer base allowed us to avoid costly rework. This positioned our team as trusted advisors – not just designers.</w:t>
      </w:r>
    </w:p>
    <w:bookmarkEnd w:id="25"/>
    <w:bookmarkStart w:id="26" w:name="X4bcfea7f68d2385f179bc927c93400e3da16ae3"/>
    <w:p>
      <w:pPr>
        <w:pStyle w:val="Heading2"/>
      </w:pPr>
      <w:r>
        <w:t xml:space="preserve">IV. Client Testimonials: Johannesburg Success Stories</w:t>
      </w:r>
    </w:p>
    <w:p>
      <w:pPr>
        <w:pStyle w:val="BlockText"/>
      </w:pPr>
      <w:r>
        <w:t xml:space="preserve">"Working with the Johannesburg Graphic Design team transformed our brand. Their understanding of local market psychology – from using authentic Zulu patterns in our packaging to adapting colors for South African mobile screens – generated R470k in new sales within 60 days. They're not just designers; they're strategic partners."</w:t>
      </w:r>
    </w:p>
    <w:p>
      <w:pPr>
        <w:pStyle w:val="BlockText"/>
      </w:pPr>
      <w:r>
        <w:rPr>
          <w:bCs/>
          <w:b/>
        </w:rPr>
        <w:t xml:space="preserve">- Thandiwe Nkosi, Marketing Director, Johannesburg-based Beverage Company</w:t>
      </w:r>
    </w:p>
    <w:p>
      <w:pPr>
        <w:pStyle w:val="BlockText"/>
      </w:pPr>
      <w:r>
        <w:t xml:space="preserve">"Their ability to deliver on tight Johannesburg deadlines during the holiday season was exceptional. The Instagram campaign for our Sandton store launch achieved 280% of our engagement targets, directly contributing to R1.2M in Q3 sales."</w:t>
      </w:r>
    </w:p>
    <w:p>
      <w:pPr>
        <w:pStyle w:val="BlockText"/>
      </w:pPr>
      <w:r>
        <w:rPr>
          <w:bCs/>
          <w:b/>
        </w:rPr>
        <w:t xml:space="preserve">- Mark van der Merwe, CEO, Premium Retail Group (Sandton)</w:t>
      </w:r>
    </w:p>
    <w:bookmarkEnd w:id="26"/>
    <w:bookmarkStart w:id="29" w:name="X69b9f33354a2a889fa6851d966e7f992c81d173"/>
    <w:p>
      <w:pPr>
        <w:pStyle w:val="Heading2"/>
      </w:pPr>
      <w:r>
        <w:t xml:space="preserve">V. Challenges &amp; Strategic Opportunities for South Africa Johannesburg</w:t>
      </w:r>
    </w:p>
    <w:bookmarkStart w:id="27" w:name="current-market-challenges"/>
    <w:p>
      <w:pPr>
        <w:pStyle w:val="Heading3"/>
      </w:pPr>
      <w:r>
        <w:t xml:space="preserve">Current Market Challenges:</w:t>
      </w:r>
    </w:p>
    <w:p>
      <w:pPr>
        <w:numPr>
          <w:ilvl w:val="0"/>
          <w:numId w:val="1003"/>
        </w:numPr>
        <w:pStyle w:val="Compact"/>
      </w:pPr>
      <w:r>
        <w:rPr>
          <w:iCs/>
          <w:i/>
        </w:rPr>
        <w:t xml:space="preserve">Price Sensitivity:</w:t>
      </w:r>
      <w:r>
        <w:t xml:space="preserve"> </w:t>
      </w:r>
      <w:r>
        <w:t xml:space="preserve">34% of new leads from emerging Johannesburg SMEs requested reduced pricing, requiring tailored entry-level service packages.</w:t>
      </w:r>
    </w:p>
    <w:p>
      <w:pPr>
        <w:numPr>
          <w:ilvl w:val="0"/>
          <w:numId w:val="1003"/>
        </w:numPr>
        <w:pStyle w:val="Compact"/>
      </w:pPr>
      <w:r>
        <w:rPr>
          <w:iCs/>
          <w:i/>
        </w:rPr>
        <w:t xml:space="preserve">Talent Retention:</w:t>
      </w:r>
      <w:r>
        <w:t xml:space="preserve"> </w:t>
      </w:r>
      <w:r>
        <w:t xml:space="preserve">High demand for skilled designers in Johannesburg's competitive creative market increased salary expectations by 28% YoY.</w:t>
      </w:r>
    </w:p>
    <w:bookmarkEnd w:id="27"/>
    <w:bookmarkStart w:id="28" w:name="strategic-opportunities"/>
    <w:p>
      <w:pPr>
        <w:pStyle w:val="Heading3"/>
      </w:pPr>
      <w:r>
        <w:t xml:space="preserve">Strategic Opportunities:</w:t>
      </w:r>
    </w:p>
    <w:p>
      <w:pPr>
        <w:numPr>
          <w:ilvl w:val="0"/>
          <w:numId w:val="1004"/>
        </w:numPr>
        <w:pStyle w:val="Compact"/>
      </w:pPr>
      <w:r>
        <w:rPr>
          <w:bCs/>
          <w:b/>
        </w:rPr>
        <w:t xml:space="preserve">Niche Specialization:</w:t>
      </w:r>
      <w:r>
        <w:t xml:space="preserve"> </w:t>
      </w:r>
      <w:r>
        <w:t xml:space="preserve">Developing "Johannesburg Heritage Design" packages for tourism brands (e.g., Kruger Park partnerships) with projected 45% margin improvement.</w:t>
      </w:r>
    </w:p>
    <w:p>
      <w:pPr>
        <w:numPr>
          <w:ilvl w:val="0"/>
          <w:numId w:val="1004"/>
        </w:numPr>
        <w:pStyle w:val="Compact"/>
      </w:pPr>
      <w:r>
        <w:rPr>
          <w:bCs/>
          <w:b/>
        </w:rPr>
        <w:t xml:space="preserve">Technology Integration:</w:t>
      </w:r>
      <w:r>
        <w:t xml:space="preserve"> </w:t>
      </w:r>
      <w:r>
        <w:t xml:space="preserve">Implementing AI-assisted design tools to serve Johannesburg's fast-paced market – reducing turnaround time by 30% while maintaining quality.</w:t>
      </w:r>
    </w:p>
    <w:p>
      <w:pPr>
        <w:numPr>
          <w:ilvl w:val="0"/>
          <w:numId w:val="1004"/>
        </w:numPr>
        <w:pStyle w:val="Compact"/>
      </w:pPr>
      <w:r>
        <w:rPr>
          <w:bCs/>
          <w:b/>
        </w:rPr>
        <w:t xml:space="preserve">National Expansion:</w:t>
      </w:r>
      <w:r>
        <w:t xml:space="preserve"> </w:t>
      </w:r>
      <w:r>
        <w:t xml:space="preserve">Leveraging Johannesburg as a base to service other SA regions (e.g., Cape Town, Durban) through localized design teams.</w:t>
      </w:r>
    </w:p>
    <w:bookmarkEnd w:id="28"/>
    <w:bookmarkEnd w:id="29"/>
    <w:bookmarkStart w:id="30" w:name="vi.-conclusion-q4-strategic-plan"/>
    <w:p>
      <w:pPr>
        <w:pStyle w:val="Heading2"/>
      </w:pPr>
      <w:r>
        <w:t xml:space="preserve">VI. Conclusion &amp; Q4 Strategic Plan</w:t>
      </w:r>
    </w:p>
    <w:p>
      <w:pPr>
        <w:pStyle w:val="FirstParagraph"/>
      </w:pPr>
      <w:r>
        <w:t xml:space="preserve">The Johannesburg Graphic Designer sales performance in Q3 2023 underscores our agency's unique value proposition within South Africa's creative economy. Our success directly correlates with hyperlocal expertise – understanding that a graphic designer in Johannesburg must master both global design standards and the intricate cultural fabric of Gauteng's business landscape.</w:t>
      </w:r>
    </w:p>
    <w:p>
      <w:pPr>
        <w:pStyle w:val="BodyText"/>
      </w:pPr>
      <w:r>
        <w:t xml:space="preserve">For Q4, we recommend:</w:t>
      </w:r>
    </w:p>
    <w:p>
      <w:pPr>
        <w:numPr>
          <w:ilvl w:val="0"/>
          <w:numId w:val="1005"/>
        </w:numPr>
        <w:pStyle w:val="Compact"/>
      </w:pPr>
      <w:r>
        <w:rPr>
          <w:bCs/>
          <w:b/>
        </w:rPr>
        <w:t xml:space="preserve">Launch "Johannesburg Brand Accelerator":</w:t>
      </w:r>
      <w:r>
        <w:t xml:space="preserve"> </w:t>
      </w:r>
      <w:r>
        <w:t xml:space="preserve">A fixed-price package targeting SA SMEs with pre-designed templates for Johannesburg markets (target: 30 new clients, R500k revenue).</w:t>
      </w:r>
    </w:p>
    <w:p>
      <w:pPr>
        <w:numPr>
          <w:ilvl w:val="0"/>
          <w:numId w:val="1005"/>
        </w:numPr>
        <w:pStyle w:val="Compact"/>
      </w:pPr>
      <w:r>
        <w:rPr>
          <w:bCs/>
          <w:b/>
        </w:rPr>
        <w:t xml:space="preserve">Establish Creative Hub:</w:t>
      </w:r>
      <w:r>
        <w:t xml:space="preserve"> </w:t>
      </w:r>
      <w:r>
        <w:t xml:space="preserve">Opening a physical design studio in Rosebank to foster local client relationships and talent development.</w:t>
      </w:r>
    </w:p>
    <w:p>
      <w:pPr>
        <w:numPr>
          <w:ilvl w:val="0"/>
          <w:numId w:val="1005"/>
        </w:numPr>
        <w:pStyle w:val="Compact"/>
      </w:pPr>
      <w:r>
        <w:rPr>
          <w:bCs/>
          <w:b/>
        </w:rPr>
        <w:t xml:space="preserve">Cultural Certification Program:</w:t>
      </w:r>
      <w:r>
        <w:t xml:space="preserve"> </w:t>
      </w:r>
      <w:r>
        <w:t xml:space="preserve">Training all Johannesburg designers on SA-specific visual ethics and regional consumer behavior (launching Q1 2024).</w:t>
      </w:r>
    </w:p>
    <w:p>
      <w:pPr>
        <w:pStyle w:val="FirstParagraph"/>
      </w:pPr>
      <w:r>
        <w:t xml:space="preserve">With South Africa's creative sector projected to grow at 5.7% annually, our Johannesburg-based graphic design team is positioned not just to meet market demand but to define it. The data confirms: In the competitive arena of South Africa's economic capital, strategic localization isn't optional – it's the foundation of sales success.</w:t>
      </w:r>
    </w:p>
    <w:bookmarkEnd w:id="30"/>
    <w:bookmarkStart w:id="31" w:name="X4a98c84f17c0efe1b12402b60ee88b77cfbefa5"/>
    <w:p>
      <w:pPr>
        <w:pStyle w:val="Heading2"/>
      </w:pPr>
      <w:r>
        <w:t xml:space="preserve">VII. Appendix: Johannesburg Market Data Snapshot</w:t>
      </w:r>
    </w:p>
    <w:p>
      <w:pPr>
        <w:pStyle w:val="FirstParagraph"/>
      </w:pPr>
      <w:r>
        <w:t xml:space="preserve">Market Indicator</w:t>
      </w:r>
    </w:p>
    <w:p>
      <w:pPr>
        <w:pStyle w:val="BodyText"/>
      </w:pPr>
      <w:r>
        <w:t xml:space="preserve">Johannesburg Value</w:t>
      </w:r>
    </w:p>
    <w:p>
      <w:pPr>
        <w:pStyle w:val="BodyText"/>
      </w:pPr>
      <w:r>
        <w:t xml:space="preserve">National Average</w:t>
      </w:r>
    </w:p>
    <w:p>
      <w:pPr>
        <w:pStyle w:val="BodyText"/>
      </w:pPr>
      <w:r>
        <w:t xml:space="preserve">Design Service Demand Growth (2023)</w:t>
      </w:r>
    </w:p>
    <w:p>
      <w:pPr>
        <w:pStyle w:val="BodyText"/>
      </w:pPr>
      <w:r>
        <w:t xml:space="preserve">18.7%</w:t>
      </w:r>
    </w:p>
    <w:p>
      <w:pPr>
        <w:pStyle w:val="BodyText"/>
      </w:pPr>
      <w:r>
        <w:t xml:space="preserve">12.3%</w:t>
      </w:r>
    </w:p>
    <w:p>
      <w:pPr>
        <w:pStyle w:val="BodyText"/>
      </w:pPr>
      <w:r>
        <w:t xml:space="preserve">Avg. Client Retention Rate</w:t>
      </w:r>
    </w:p>
    <w:p>
      <w:pPr>
        <w:pStyle w:val="BodyText"/>
      </w:pPr>
      <w:r>
        <w:t xml:space="preserve">74%</w:t>
      </w:r>
    </w:p>
    <w:p>
      <w:pPr>
        <w:pStyle w:val="BodyText"/>
      </w:pPr>
      <w:r>
        <w:t xml:space="preserve">&lt;</w:t>
      </w:r>
    </w:p>
    <w:p>
      <w:pPr>
        <w:pStyle w:val="BodyText"/>
      </w:pPr>
      <w:r>
        <w:t xml:space="preserve">63%</w:t>
      </w:r>
    </w:p>
    <w:p>
      <w:pPr>
        <w:pStyle w:val="BodyText"/>
      </w:pPr>
      <w:r>
        <w:t xml:space="preserve">Digital Campaign CTR (Local Brands)</w:t>
      </w:r>
    </w:p>
    <w:p>
      <w:pPr>
        <w:pStyle w:val="BodyText"/>
      </w:pPr>
      <w:r>
        <w:t xml:space="preserve">2.8%</w:t>
      </w:r>
    </w:p>
    <w:p>
      <w:pPr>
        <w:pStyle w:val="BodyText"/>
      </w:pPr>
      <w:r>
        <w:rPr>
          <w:bCs/>
          <w:b/>
        </w:rPr>
        <w:t xml:space="preserve">Prepared By:</w:t>
      </w:r>
      <w:r>
        <w:t xml:space="preserve"> </w:t>
      </w:r>
      <w:r>
        <w:t xml:space="preserve">Sarah Molefe, Head of Sales &amp; Strategy</w:t>
      </w:r>
      <w:r>
        <w:br/>
      </w:r>
      <w:r>
        <w:rPr>
          <w:bCs/>
          <w:b/>
        </w:rPr>
        <w:t xml:space="preserve">Contact:</w:t>
      </w:r>
      <w:r>
        <w:t xml:space="preserve"> </w:t>
      </w:r>
      <w:r>
        <w:t xml:space="preserve">sarah.m@jhbcreative.co.za | +27 11 445 6789</w:t>
      </w:r>
      <w:r>
        <w:br/>
      </w:r>
      <w:r>
        <w:rPr>
          <w:iCs/>
          <w:i/>
        </w:rPr>
        <w:t xml:space="preserve">This report reflects sales data exclusively from South Africa Johannesburg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Johannesburg, South Africa</dc:title>
  <dc:creator/>
  <dc:language>en</dc:language>
  <cp:keywords/>
  <dcterms:created xsi:type="dcterms:W3CDTF">2025-12-12T02:53:05Z</dcterms:created>
  <dcterms:modified xsi:type="dcterms:W3CDTF">2025-12-12T02:53:05Z</dcterms:modified>
</cp:coreProperties>
</file>

<file path=docProps/custom.xml><?xml version="1.0" encoding="utf-8"?>
<Properties xmlns="http://schemas.openxmlformats.org/officeDocument/2006/custom-properties" xmlns:vt="http://schemas.openxmlformats.org/officeDocument/2006/docPropsVTypes"/>
</file>