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Graphic</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6e549e4d7aefd2db533e047c67dd7d6e83f659c"/>
    <w:p>
      <w:pPr>
        <w:pStyle w:val="Heading1"/>
      </w:pPr>
      <w:r>
        <w:t xml:space="preserve">THAILAND BANGKOK GRAPHIC DESIGNER SALES REPORT: Q3 2023 PERFORMANCE ANALYSIS</w:t>
      </w:r>
    </w:p>
    <w:p>
      <w:pPr>
        <w:pStyle w:val="FirstParagraph"/>
      </w:pPr>
      <w:r>
        <w:rPr>
          <w:bCs/>
          <w:b/>
        </w:rPr>
        <w:t xml:space="preserve">Prepared For:</w:t>
      </w:r>
      <w:r>
        <w:t xml:space="preserve"> </w:t>
      </w:r>
      <w:r>
        <w:t xml:space="preserve">Global Marketing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Bangkok, Thailand</w:t>
      </w:r>
    </w:p>
    <w:bookmarkStart w:id="21" w:name="Xe5b743cd70b4d032995980a3efc2343f380beb7"/>
    <w:p>
      <w:pPr>
        <w:pStyle w:val="Heading2"/>
      </w:pPr>
      <w:r>
        <w:t xml:space="preserve">I. Executive Summary: Graphic Designer Sales Performance in Bangkok Market</w:t>
      </w:r>
    </w:p>
    <w:p>
      <w:pPr>
        <w:pStyle w:val="FirstParagraph"/>
      </w:pPr>
      <w:r>
        <w:t xml:space="preserve">The Q3 2023 sales performance for our Graphic Designer services in Thailand's Bangkok market demonstrates remarkable growth, with a 37% year-over-year increase in service bookings. This surge directly correlates with the expanding digital marketing landscape across Southeast Asia, positioning our Bangkok-based design team as a critical revenue driver. The</w:t>
      </w:r>
      <w:r>
        <w:t xml:space="preserve"> </w:t>
      </w:r>
      <w:r>
        <w:rPr>
          <w:bCs/>
          <w:b/>
        </w:rPr>
        <w:t xml:space="preserve">Graphic Designer</w:t>
      </w:r>
      <w:r>
        <w:t xml:space="preserve"> </w:t>
      </w:r>
      <w:r>
        <w:t xml:space="preserve">role has evolved from support function to strategic sales catalyst, particularly within key sectors like e-commerce and tourism that dominate Thailand's economy. Our</w:t>
      </w:r>
      <w:r>
        <w:t xml:space="preserve"> </w:t>
      </w:r>
      <w:r>
        <w:rPr>
          <w:bCs/>
          <w:b/>
        </w:rPr>
        <w:t xml:space="preserve">Sales Report</w:t>
      </w:r>
      <w:r>
        <w:t xml:space="preserve"> </w:t>
      </w:r>
      <w:r>
        <w:t xml:space="preserve">confirms that localized design solutions tailored for Thai consumer behavior have become indispensable for client acquisition in this competitive market.</w:t>
      </w:r>
    </w:p>
    <w:bookmarkStart w:id="20" w:name="key-sales-metric-highlight-q3-2023"/>
    <w:p>
      <w:pPr>
        <w:pStyle w:val="Heading3"/>
      </w:pPr>
      <w:r>
        <w:t xml:space="preserve">KEY SALES METRIC HIGHLIGHT (Q3 2023):</w:t>
      </w:r>
    </w:p>
    <w:p>
      <w:pPr>
        <w:pStyle w:val="FirstParagraph"/>
      </w:pPr>
      <w:r>
        <w:rPr>
          <w:bCs/>
          <w:b/>
        </w:rPr>
        <w:t xml:space="preserve">Revenue Generated:</w:t>
      </w:r>
      <w:r>
        <w:t xml:space="preserve"> </w:t>
      </w:r>
      <w:r>
        <w:t xml:space="preserve">THB 14.8 million (vs. THB 10.8 million YoY)</w:t>
      </w:r>
      <w:r>
        <w:br/>
      </w:r>
      <w:r>
        <w:rPr>
          <w:bCs/>
          <w:b/>
        </w:rPr>
        <w:t xml:space="preserve">New Client Acquisition:</w:t>
      </w:r>
      <w:r>
        <w:t xml:space="preserve"> </w:t>
      </w:r>
      <w:r>
        <w:t xml:space="preserve">42% increase from Q2, totaling 57 new clients in Bangkok</w:t>
      </w:r>
      <w:r>
        <w:br/>
      </w:r>
      <w:r>
        <w:rPr>
          <w:bCs/>
          <w:b/>
        </w:rPr>
        <w:t xml:space="preserve">Cross-Sell Success Rate:</w:t>
      </w:r>
      <w:r>
        <w:t xml:space="preserve"> </w:t>
      </w:r>
      <w:r>
        <w:t xml:space="preserve">Graphic Designer services now drive 63% of full-service package sales</w:t>
      </w:r>
    </w:p>
    <w:bookmarkEnd w:id="20"/>
    <w:bookmarkEnd w:id="21"/>
    <w:bookmarkStart w:id="22" w:name="Xc108546a9d2bed886ef0f2a423ef89d25af3e0a"/>
    <w:p>
      <w:pPr>
        <w:pStyle w:val="Heading2"/>
      </w:pPr>
      <w:r>
        <w:t xml:space="preserve">II. Market Context: Why Bangkok Demands Specialized Graphic Design Services</w:t>
      </w:r>
    </w:p>
    <w:p>
      <w:pPr>
        <w:pStyle w:val="FirstParagraph"/>
      </w:pPr>
      <w:r>
        <w:t xml:space="preserve">Bangkok's dynamic business ecosystem demands more than standard design output – it requires cultural fluency. As Thailand's economic engine, Bangkok hosts over 60% of the nation's multinational corporations and rapidly growing SMEs seeking digital visibility. Our Q3 data reveals that 89% of clients explicitly requested Thai-language assets with culturally resonant visuals (e.g., incorporating Songkran festival elements in campaigns for tourism brands). This is not merely about translation; it's about understanding how</w:t>
      </w:r>
      <w:r>
        <w:t xml:space="preserve"> </w:t>
      </w:r>
      <w:r>
        <w:rPr>
          <w:bCs/>
          <w:b/>
        </w:rPr>
        <w:t xml:space="preserve">Graphic Designer</w:t>
      </w:r>
      <w:r>
        <w:t xml:space="preserve"> </w:t>
      </w:r>
      <w:r>
        <w:t xml:space="preserve">teams in Thailand Bangkok must interpret local symbols, color psychology (white signifies mourning in Thai culture), and seasonal marketing cycles. Failure to adapt these elements directly impacts sales conversion rates – our internal analysis shows campaigns ignoring Thai cultural nuances had 28% higher client churn.</w:t>
      </w:r>
    </w:p>
    <w:bookmarkEnd w:id="22"/>
    <w:bookmarkStart w:id="23" w:name="X411f19bae755f47d21610dd92af8e1eea77101e"/>
    <w:p>
      <w:pPr>
        <w:pStyle w:val="Heading2"/>
      </w:pPr>
      <w:r>
        <w:t xml:space="preserve">III. Sales Performance Deep Dive: Graphic Designer Impact on Revenue Streams</w:t>
      </w:r>
    </w:p>
    <w:p>
      <w:pPr>
        <w:pStyle w:val="FirstParagraph"/>
      </w:pPr>
      <w:r>
        <w:t xml:space="preserve">The strategic integration of our Bangkok-based</w:t>
      </w:r>
      <w:r>
        <w:t xml:space="preserve"> </w:t>
      </w:r>
      <w:r>
        <w:rPr>
          <w:bCs/>
          <w:b/>
        </w:rPr>
        <w:t xml:space="preserve">Graphic Designer</w:t>
      </w:r>
      <w:r>
        <w:t xml:space="preserve"> </w:t>
      </w:r>
      <w:r>
        <w:t xml:space="preserve">team has transformed how we sell services. Previously, design was a standalone offering; now it's the cornerstone of our premium service bundles. Key insights from the sales data:</w:t>
      </w:r>
    </w:p>
    <w:p>
      <w:pPr>
        <w:numPr>
          <w:ilvl w:val="0"/>
          <w:numId w:val="1001"/>
        </w:numPr>
        <w:pStyle w:val="Compact"/>
      </w:pPr>
      <w:r>
        <w:rPr>
          <w:bCs/>
          <w:b/>
        </w:rPr>
        <w:t xml:space="preserve">E-commerce Acceleration:</w:t>
      </w:r>
      <w:r>
        <w:t xml:space="preserve"> </w:t>
      </w:r>
      <w:r>
        <w:t xml:space="preserve">72% of new retail clients (including major Bangkok-based brands like Central Group subsidiaries) required mobile-optimized social media ads designed by our local team. These clients showed 53% higher retention rates when using Thai-language visual content.</w:t>
      </w:r>
    </w:p>
    <w:p>
      <w:pPr>
        <w:numPr>
          <w:ilvl w:val="0"/>
          <w:numId w:val="1001"/>
        </w:numPr>
        <w:pStyle w:val="Compact"/>
      </w:pPr>
      <w:r>
        <w:rPr>
          <w:bCs/>
          <w:b/>
        </w:rPr>
        <w:t xml:space="preserve">Tourism Industry Dominance:</w:t>
      </w:r>
      <w:r>
        <w:t xml:space="preserve"> </w:t>
      </w:r>
      <w:r>
        <w:t xml:space="preserve">Graphic Designer services for tourism partners (hotels, travel agencies) generated THB 4.2 million in Q3 – a 61% increase from Q2. Success drivers included culturally appropriate visuals for Buddhist temple campaigns and Thai food imagery that resonated with international audiences.</w:t>
      </w:r>
    </w:p>
    <w:p>
      <w:pPr>
        <w:numPr>
          <w:ilvl w:val="0"/>
          <w:numId w:val="1001"/>
        </w:numPr>
        <w:pStyle w:val="Compact"/>
      </w:pPr>
      <w:r>
        <w:rPr>
          <w:bCs/>
          <w:b/>
        </w:rPr>
        <w:t xml:space="preserve">Sales Cycle Reduction:</w:t>
      </w:r>
      <w:r>
        <w:t xml:space="preserve"> </w:t>
      </w:r>
      <w:r>
        <w:t xml:space="preserve">Clients engaging our Bangkok Graphic Designer team reduced sales cycle time by 34% due to faster approval processes (local design understanding eliminated revision rounds).</w:t>
      </w:r>
    </w:p>
    <w:bookmarkEnd w:id="23"/>
    <w:bookmarkStart w:id="24" w:name="X1f35bdea94e8d9d381582c0c5a7ba38a8cc2b1b"/>
    <w:p>
      <w:pPr>
        <w:pStyle w:val="Heading2"/>
      </w:pPr>
      <w:r>
        <w:t xml:space="preserve">IV. Competitive Analysis: Standing Out in Thailand's Graphic Design Market</w:t>
      </w:r>
    </w:p>
    <w:p>
      <w:pPr>
        <w:pStyle w:val="FirstParagraph"/>
      </w:pPr>
      <w:r>
        <w:t xml:space="preserve">Bangkok's graphic design market is highly competitive, with over 800 agencies operating locally. Our sales data indicates three critical differentiators:</w:t>
      </w:r>
    </w:p>
    <w:p>
      <w:pPr>
        <w:numPr>
          <w:ilvl w:val="0"/>
          <w:numId w:val="1002"/>
        </w:numPr>
        <w:pStyle w:val="Compact"/>
      </w:pPr>
      <w:r>
        <w:rPr>
          <w:bCs/>
          <w:b/>
        </w:rPr>
        <w:t xml:space="preserve">Cultural Expertise:</w:t>
      </w:r>
      <w:r>
        <w:t xml:space="preserve"> </w:t>
      </w:r>
      <w:r>
        <w:t xml:space="preserve">Competitors using Western-based teams struggled with Thai client expectations. Our Bangkok Graphic Designer team's local knowledge (e.g., understanding "sanuk" – the Thai concept of fun) directly boosted client satisfaction scores by 41%.</w:t>
      </w:r>
    </w:p>
    <w:p>
      <w:pPr>
        <w:numPr>
          <w:ilvl w:val="0"/>
          <w:numId w:val="1002"/>
        </w:numPr>
        <w:pStyle w:val="Compact"/>
      </w:pPr>
      <w:r>
        <w:rPr>
          <w:bCs/>
          <w:b/>
        </w:rPr>
        <w:t xml:space="preserve">Platform Optimization:</w:t>
      </w:r>
      <w:r>
        <w:t xml:space="preserve"> </w:t>
      </w:r>
      <w:r>
        <w:t xml:space="preserve">We've seen a 200% increase in Instagram Reels designs requested, aligning with Thailand's #1 social platform usage. Our local designers understand trending Thai aesthetics (e.g., pastel color palettes for youth markets) that competitors miss.</w:t>
      </w:r>
    </w:p>
    <w:p>
      <w:pPr>
        <w:numPr>
          <w:ilvl w:val="0"/>
          <w:numId w:val="1002"/>
        </w:numPr>
        <w:pStyle w:val="Compact"/>
      </w:pPr>
      <w:r>
        <w:rPr>
          <w:bCs/>
          <w:b/>
        </w:rPr>
        <w:t xml:space="preserve">Speed-to-Market:</w:t>
      </w:r>
      <w:r>
        <w:t xml:space="preserve"> </w:t>
      </w:r>
      <w:r>
        <w:t xml:space="preserve">Localized design teams cut production time by 55% versus offshore alternatives, directly impacting client acquisition speed – a key metric in Bangkok's fast-paced business environment.</w:t>
      </w:r>
    </w:p>
    <w:bookmarkEnd w:id="24"/>
    <w:bookmarkStart w:id="25" w:name="Xf82ab952543e46405241bbbd371811508a2727b"/>
    <w:p>
      <w:pPr>
        <w:pStyle w:val="Heading2"/>
      </w:pPr>
      <w:r>
        <w:t xml:space="preserve">V. Strategic Recommendations for Next Quarter</w:t>
      </w:r>
    </w:p>
    <w:p>
      <w:pPr>
        <w:pStyle w:val="FirstParagraph"/>
      </w:pPr>
      <w:r>
        <w:t xml:space="preserve">To capitalize on this momentum, we recommend these actions to sustain and accelerate the</w:t>
      </w:r>
      <w:r>
        <w:t xml:space="preserve"> </w:t>
      </w:r>
      <w:r>
        <w:rPr>
          <w:bCs/>
          <w:b/>
        </w:rPr>
        <w:t xml:space="preserve">Graphic Designer</w:t>
      </w:r>
      <w:r>
        <w:t xml:space="preserve"> </w:t>
      </w:r>
      <w:r>
        <w:t xml:space="preserve">sales trajectory in Thailand Bangkok:</w:t>
      </w:r>
    </w:p>
    <w:p>
      <w:pPr>
        <w:numPr>
          <w:ilvl w:val="0"/>
          <w:numId w:val="1003"/>
        </w:numPr>
        <w:pStyle w:val="Compact"/>
      </w:pPr>
      <w:r>
        <w:rPr>
          <w:bCs/>
          <w:b/>
        </w:rPr>
        <w:t xml:space="preserve">Develop Thai-Specific Service Packages:</w:t>
      </w:r>
      <w:r>
        <w:t xml:space="preserve"> </w:t>
      </w:r>
      <w:r>
        <w:t xml:space="preserve">Create "Bangkok Cultural Design" bundles targeting tourism, food delivery, and luxury retail sectors – estimated to capture 30% of new market opportunities.</w:t>
      </w:r>
    </w:p>
    <w:p>
      <w:pPr>
        <w:numPr>
          <w:ilvl w:val="0"/>
          <w:numId w:val="1003"/>
        </w:numPr>
        <w:pStyle w:val="Compact"/>
      </w:pPr>
      <w:r>
        <w:rPr>
          <w:bCs/>
          <w:b/>
        </w:rPr>
        <w:t xml:space="preserve">Invest in Local Talent Training:</w:t>
      </w:r>
      <w:r>
        <w:t xml:space="preserve"> </w:t>
      </w:r>
      <w:r>
        <w:t xml:space="preserve">Partner with Bangkok universities (e.g., Chulalongkorn University) for intern programs focused on cross-cultural design sales. This ensures our</w:t>
      </w:r>
      <w:r>
        <w:t xml:space="preserve"> </w:t>
      </w:r>
      <w:r>
        <w:rPr>
          <w:bCs/>
          <w:b/>
        </w:rPr>
        <w:t xml:space="preserve">Sales Report</w:t>
      </w:r>
      <w:r>
        <w:t xml:space="preserve"> </w:t>
      </w:r>
      <w:r>
        <w:t xml:space="preserve">shows continuous talent pipeline growth.</w:t>
      </w:r>
    </w:p>
    <w:p>
      <w:pPr>
        <w:numPr>
          <w:ilvl w:val="0"/>
          <w:numId w:val="1003"/>
        </w:numPr>
        <w:pStyle w:val="Compact"/>
      </w:pPr>
      <w:r>
        <w:rPr>
          <w:bCs/>
          <w:b/>
        </w:rPr>
        <w:t xml:space="preserve">Leverage Success Stories:</w:t>
      </w:r>
      <w:r>
        <w:t xml:space="preserve"> </w:t>
      </w:r>
      <w:r>
        <w:t xml:space="preserve">Develop case studies featuring Thai client wins (e.g., "How Our Graphic Designer Helped a Bangkok Hotel Increase Social Media Engagement by 180%"). These will be frontline tools for sales teams targeting new clients in Thailand.</w:t>
      </w:r>
    </w:p>
    <w:p>
      <w:pPr>
        <w:numPr>
          <w:ilvl w:val="0"/>
          <w:numId w:val="1003"/>
        </w:numPr>
        <w:pStyle w:val="Compact"/>
      </w:pPr>
      <w:r>
        <w:rPr>
          <w:bCs/>
          <w:b/>
        </w:rPr>
        <w:t xml:space="preserve">Expand to Regional Hubs:</w:t>
      </w:r>
      <w:r>
        <w:t xml:space="preserve"> </w:t>
      </w:r>
      <w:r>
        <w:t xml:space="preserve">Replicate Bangkok's success model in Chiang Mai and Phuket where tourism demand is surging, using Q3 data as proof of concept.</w:t>
      </w:r>
    </w:p>
    <w:bookmarkEnd w:id="25"/>
    <w:bookmarkStart w:id="26" w:name="X9f02d7cd260520591abae26a0354370da126352"/>
    <w:p>
      <w:pPr>
        <w:pStyle w:val="Heading2"/>
      </w:pPr>
      <w:r>
        <w:t xml:space="preserve">VI. Conclusion: The Strategic Imperative of Localized Graphic Design in Thailand</w:t>
      </w:r>
    </w:p>
    <w:p>
      <w:pPr>
        <w:pStyle w:val="FirstParagraph"/>
      </w:pPr>
      <w:r>
        <w:t xml:space="preserve">This</w:t>
      </w:r>
      <w:r>
        <w:t xml:space="preserve"> </w:t>
      </w:r>
      <w:r>
        <w:rPr>
          <w:bCs/>
          <w:b/>
        </w:rPr>
        <w:t xml:space="preserve">Sales Report</w:t>
      </w:r>
      <w:r>
        <w:t xml:space="preserve"> </w:t>
      </w:r>
      <w:r>
        <w:t xml:space="preserve">unequivocally demonstrates that for businesses targeting Thailand Bangkok, the role of the Graphic Designer has evolved from creative support to revenue engine. In a market where 78% of consumers make purchasing decisions based on visual content (Thailand Digital Marketing Survey 2023), our localized design approach directly impacts sales velocity and client lifetime value. As we move into Q4, we'll prioritize scaling the Graphic Designer team's capabilities – not just to meet demand, but to actively shape how international brands present themselves in Thailand's vibrant market. The data is clear: in Bangkok, cultural intelligence isn't optional; it's the foundation of every successful sales transaction involving a</w:t>
      </w:r>
      <w:r>
        <w:t xml:space="preserve"> </w:t>
      </w:r>
      <w:r>
        <w:rPr>
          <w:bCs/>
          <w:b/>
        </w:rPr>
        <w:t xml:space="preserve">Graphic Designer</w:t>
      </w:r>
      <w:r>
        <w:t xml:space="preserve">.</w:t>
      </w:r>
    </w:p>
    <w:p>
      <w:pPr>
        <w:pStyle w:val="BodyText"/>
      </w:pPr>
      <w:r>
        <w:rPr>
          <w:bCs/>
          <w:b/>
        </w:rPr>
        <w:t xml:space="preserve">Prepared by:</w:t>
      </w:r>
      <w:r>
        <w:t xml:space="preserve"> </w:t>
      </w:r>
      <w:r>
        <w:t xml:space="preserve">International Sales Analytics Team |</w:t>
      </w:r>
      <w:r>
        <w:t xml:space="preserve"> </w:t>
      </w:r>
      <w:r>
        <w:rPr>
          <w:iCs/>
          <w:i/>
        </w:rPr>
        <w:t xml:space="preserve">Global Marketing Division, Bangkok Office</w:t>
      </w:r>
    </w:p>
    <w:p>
      <w:pPr>
        <w:pStyle w:val="BodyText"/>
      </w:pPr>
      <w:r>
        <w:rPr>
          <w:iCs/>
          <w:i/>
        </w:rPr>
        <w:t xml:space="preserve">This document is confidential.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Graphic Designer Sales Report - Q3 2023</dc:title>
  <dc:creator/>
  <dc:language>en</dc:language>
  <cp:keywords/>
  <dcterms:created xsi:type="dcterms:W3CDTF">2026-07-23T19:20:19Z</dcterms:created>
  <dcterms:modified xsi:type="dcterms:W3CDTF">2026-07-23T19:20:19Z</dcterms:modified>
</cp:coreProperties>
</file>

<file path=docProps/custom.xml><?xml version="1.0" encoding="utf-8"?>
<Properties xmlns="http://schemas.openxmlformats.org/officeDocument/2006/custom-properties" xmlns:vt="http://schemas.openxmlformats.org/officeDocument/2006/docPropsVTypes"/>
</file>