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Hairdresser</w:t>
      </w:r>
      <w:r>
        <w:t xml:space="preserve"> </w:t>
      </w:r>
      <w:r>
        <w:t xml:space="preserve">Business</w:t>
      </w:r>
      <w:r>
        <w:t xml:space="preserve"> </w:t>
      </w:r>
      <w:r>
        <w:t xml:space="preserve">in</w:t>
      </w:r>
      <w:r>
        <w:t xml:space="preserve"> </w:t>
      </w:r>
      <w:r>
        <w:t xml:space="preserve">China</w:t>
      </w:r>
      <w:r>
        <w:t xml:space="preserve"> </w:t>
      </w:r>
      <w:r>
        <w:t xml:space="preserve">Guangzhou</w:t>
      </w:r>
    </w:p>
    <w:bookmarkStart w:id="29" w:name="X6b1e28dc9c450a135ac20b7231ee06ef2eed10b"/>
    <w:p>
      <w:pPr>
        <w:pStyle w:val="Heading1"/>
      </w:pPr>
      <w:r>
        <w:t xml:space="preserve">Comprehensive Sales Report: Premium Hairdressing Services in China Guangzhou (Q3 2023)</w:t>
      </w:r>
    </w:p>
    <w:bookmarkStart w:id="20" w:name="executive-summary"/>
    <w:p>
      <w:pPr>
        <w:pStyle w:val="Heading2"/>
      </w:pPr>
      <w:r>
        <w:t xml:space="preserve">Executive Summary</w:t>
      </w:r>
    </w:p>
    <w:p>
      <w:pPr>
        <w:pStyle w:val="FirstParagraph"/>
      </w:pPr>
      <w:r>
        <w:t xml:space="preserve">This Sales Report details the performance of our premium hairdressing salon, "ChicLocks Salon," operating in Guangzhou, China's bustling commercial hub. Covering Q3 2023 (July-September), the report analyzes sales trends, market dynamics, and strategic opportunities specific to the Guangzhou hairdressing sector. Despite regional economic fluctuations, our salon achieved a 15% year-over-year revenue growth of RMB 1.87 million, exceeding target projections by 8%. This success underscores Guangzhou's unique position as a fashion-forward metropolis where premium hairdressing services command significant market share.</w:t>
      </w:r>
    </w:p>
    <w:bookmarkEnd w:id="20"/>
    <w:bookmarkStart w:id="21" w:name="X388a23f157f6e81e0b4a92c6ffd3d237111e571"/>
    <w:p>
      <w:pPr>
        <w:pStyle w:val="Heading2"/>
      </w:pPr>
      <w:r>
        <w:t xml:space="preserve">Market Context: Hairdressing Industry in China Guangzhou</w:t>
      </w:r>
    </w:p>
    <w:p>
      <w:pPr>
        <w:pStyle w:val="FirstParagraph"/>
      </w:pPr>
      <w:r>
        <w:t xml:space="preserve">Guangzhou, serving as China's gateway to Southeast Asia, boasts a population of 18.7 million with one of the highest concentrations of beauty-conscious consumers globally. The city's hairdressing market is projected to reach RMB 45 billion by 2025 (CAGR: 9.3%), driven by rising disposable income, tourism influx, and cultural emphasis on appearance. Localized demand patterns distinguish Guangzhou from other Chinese cities: residents prioritize premium services over mass-market options, with luxury hair treatments (e.g., keratin smoothing, scalp therapy) growing at 22% annually. Our salon strategically positioned itself in Tianhe District—a high-traffic commercial zone adjacent to the Canton Tower—capturing 37% of premium salon visits within a 5km radius.</w:t>
      </w:r>
    </w:p>
    <w:bookmarkEnd w:id="21"/>
    <w:bookmarkStart w:id="24" w:name="q3-sales-performance-breakdown"/>
    <w:p>
      <w:pPr>
        <w:pStyle w:val="Heading2"/>
      </w:pPr>
      <w:r>
        <w:t xml:space="preserve">Q3 Sales Performance Breakdown</w:t>
      </w:r>
    </w:p>
    <w:bookmarkStart w:id="22" w:name="revenue-streams-analysis"/>
    <w:p>
      <w:pPr>
        <w:pStyle w:val="Heading3"/>
      </w:pPr>
      <w:r>
        <w:t xml:space="preserve">Revenue Streams Analysis</w:t>
      </w:r>
    </w:p>
    <w:p>
      <w:pPr>
        <w:pStyle w:val="FirstParagraph"/>
      </w:pPr>
      <w:r>
        <w:t xml:space="preserve">Service Category</w:t>
      </w:r>
    </w:p>
    <w:p>
      <w:pPr>
        <w:pStyle w:val="BodyText"/>
      </w:pPr>
      <w:r>
        <w:t xml:space="preserve">Q3 Revenue (RMB)</w:t>
      </w:r>
    </w:p>
    <w:p>
      <w:pPr>
        <w:pStyle w:val="BodyText"/>
      </w:pPr>
      <w:r>
        <w:t xml:space="preserve">% of Total Revenue</w:t>
      </w:r>
    </w:p>
    <w:p>
      <w:pPr>
        <w:pStyle w:val="BodyText"/>
      </w:pPr>
      <w:r>
        <w:t xml:space="preserve">YoY Growth</w:t>
      </w:r>
    </w:p>
    <w:p>
      <w:pPr>
        <w:pStyle w:val="BodyText"/>
      </w:pPr>
      <w:r>
        <w:t xml:space="preserve">Premium Haircut &amp; Styling (All-Season)</w:t>
      </w:r>
    </w:p>
    <w:p>
      <w:pPr>
        <w:pStyle w:val="BodyText"/>
      </w:pPr>
      <w:r>
        <w:t xml:space="preserve">628,500</w:t>
      </w:r>
    </w:p>
    <w:p>
      <w:pPr>
        <w:pStyle w:val="BodyText"/>
      </w:pPr>
      <w:r>
        <w:t xml:space="preserve">33.6%</w:t>
      </w:r>
    </w:p>
    <w:p>
      <w:pPr>
        <w:pStyle w:val="BodyText"/>
      </w:pPr>
      <w:r>
        <w:t xml:space="preserve">18%</w:t>
      </w:r>
    </w:p>
    <w:p>
      <w:pPr>
        <w:pStyle w:val="BodyText"/>
      </w:pPr>
      <w:r>
        <w:t xml:space="preserve">Luxury Treatment Packages (Keratin, Scalp Care)</w:t>
      </w:r>
    </w:p>
    <w:p>
      <w:pPr>
        <w:pStyle w:val="BodyText"/>
      </w:pPr>
      <w:r>
        <w:t xml:space="preserve">582,700</w:t>
      </w:r>
    </w:p>
    <w:p>
      <w:pPr>
        <w:pStyle w:val="BodyText"/>
      </w:pPr>
      <w:r>
        <w:t xml:space="preserve">Note: Premium treatments saw 31% higher sales volume in Guangzhou vs. national average due to seasonal humidity challenges.</w:t>
      </w:r>
    </w:p>
    <w:p>
      <w:pPr>
        <w:pStyle w:val="BodyText"/>
      </w:pPr>
      <w:r>
        <w:t xml:space="preserve">Product Sales (Shampoos, Serums, Tools)</w:t>
      </w:r>
    </w:p>
    <w:p>
      <w:pPr>
        <w:pStyle w:val="BodyText"/>
      </w:pPr>
      <w:r>
        <w:t xml:space="preserve">394,200</w:t>
      </w:r>
    </w:p>
    <w:p>
      <w:pPr>
        <w:pStyle w:val="BodyText"/>
      </w:pPr>
      <w:r>
        <w:t xml:space="preserve">21.1%</w:t>
      </w:r>
    </w:p>
    <w:p>
      <w:pPr>
        <w:pStyle w:val="BodyText"/>
      </w:pPr>
      <w:r>
        <w:t xml:space="preserve">-</w:t>
      </w:r>
    </w:p>
    <w:p>
      <w:pPr>
        <w:pStyle w:val="BodyText"/>
      </w:pPr>
      <w:r>
        <w:t xml:space="preserve">Online product sales surged 45% via WeChat mini-programs due to Guangzhou's tech adoption rate (89% smartphone penetration).</w:t>
      </w:r>
    </w:p>
    <w:p>
      <w:pPr>
        <w:pStyle w:val="BodyText"/>
      </w:pPr>
      <w:r>
        <w:t xml:space="preserve">Corporate/Event Packages (e.g., bridal, fashion weeks)</w:t>
      </w:r>
    </w:p>
    <w:p>
      <w:pPr>
        <w:pStyle w:val="BodyText"/>
      </w:pPr>
      <w:r>
        <w:t xml:space="preserve">265,600</w:t>
      </w:r>
    </w:p>
    <w:p>
      <w:pPr>
        <w:pStyle w:val="BodyText"/>
      </w:pPr>
      <w:r>
        <w:t xml:space="preserve">14.2%</w:t>
      </w:r>
    </w:p>
    <w:p>
      <w:pPr>
        <w:pStyle w:val="BodyText"/>
      </w:pPr>
      <w:r>
        <w:t xml:space="preserve">-</w:t>
      </w:r>
    </w:p>
    <w:p>
      <w:pPr>
        <w:pStyle w:val="BodyText"/>
      </w:pPr>
      <w:r>
        <w:t xml:space="preserve">17 corporate contracts secured in Q3, including two Guangzhou Fashion Week partnerships.</w:t>
      </w:r>
    </w:p>
    <w:bookmarkEnd w:id="22"/>
    <w:bookmarkStart w:id="23" w:name="customer-insights-from-china-guangzhou"/>
    <w:p>
      <w:pPr>
        <w:pStyle w:val="Heading3"/>
      </w:pPr>
      <w:r>
        <w:t xml:space="preserve">Customer Insights from China Guangzhou</w:t>
      </w:r>
    </w:p>
    <w:p>
      <w:pPr>
        <w:pStyle w:val="FirstParagraph"/>
      </w:pPr>
      <w:r>
        <w:t xml:space="preserve">Our post-visit surveys (n=1,240 clients) reveal key Guangzhou-specific trends:</w:t>
      </w:r>
    </w:p>
    <w:p>
      <w:pPr>
        <w:numPr>
          <w:ilvl w:val="0"/>
          <w:numId w:val="1001"/>
        </w:numPr>
        <w:pStyle w:val="Compact"/>
      </w:pPr>
      <w:r>
        <w:rPr>
          <w:bCs/>
          <w:b/>
        </w:rPr>
        <w:t xml:space="preserve">Gender Split:</w:t>
      </w:r>
      <w:r>
        <w:t xml:space="preserve"> </w:t>
      </w:r>
      <w:r>
        <w:t xml:space="preserve">58% female, 42% male (vs. national avg. 65%/35%), reflecting Guangzhou's younger male workforce prioritizing grooming.</w:t>
      </w:r>
    </w:p>
    <w:p>
      <w:pPr>
        <w:numPr>
          <w:ilvl w:val="0"/>
          <w:numId w:val="1001"/>
        </w:numPr>
        <w:pStyle w:val="Compact"/>
      </w:pPr>
      <w:r>
        <w:rPr>
          <w:bCs/>
          <w:b/>
        </w:rPr>
        <w:t xml:space="preserve">Premiumization Shift:</w:t>
      </w:r>
      <w:r>
        <w:t xml:space="preserve"> </w:t>
      </w:r>
      <w:r>
        <w:t xml:space="preserve">72% of customers opted for "luxury add-ons" (e.g., diamond-infused treatments) compared to 49% in Shanghai, indicating Guangzhou’s willingness to pay for premium experiences.</w:t>
      </w:r>
    </w:p>
    <w:p>
      <w:pPr>
        <w:numPr>
          <w:ilvl w:val="0"/>
          <w:numId w:val="1001"/>
        </w:numPr>
        <w:pStyle w:val="Compact"/>
      </w:pPr>
      <w:r>
        <w:rPr>
          <w:bCs/>
          <w:b/>
        </w:rPr>
        <w:t xml:space="preserve">Seasonal Demand:</w:t>
      </w:r>
      <w:r>
        <w:t xml:space="preserve"> </w:t>
      </w:r>
      <w:r>
        <w:t xml:space="preserve">July-August sales dipped 12% due to monsoon humidity, but rebounded with "humidity-defeating" treatment packages (e.g., anti-frizz serum kits), driving a 35% surge in August sales.</w:t>
      </w:r>
    </w:p>
    <w:bookmarkEnd w:id="23"/>
    <w:bookmarkEnd w:id="24"/>
    <w:bookmarkStart w:id="25" w:name="X2ff0b4439c5afab3e02f8524b58d7fc45ce2501"/>
    <w:p>
      <w:pPr>
        <w:pStyle w:val="Heading2"/>
      </w:pPr>
      <w:r>
        <w:t xml:space="preserve">Competitive Landscape: Hairdresser Positioning in Guangzhou</w:t>
      </w:r>
    </w:p>
    <w:p>
      <w:pPr>
        <w:pStyle w:val="FirstParagraph"/>
      </w:pPr>
      <w:r>
        <w:t xml:space="preserve">Guangzhou’s hairdressing scene features three key segments:</w:t>
      </w:r>
    </w:p>
    <w:p>
      <w:pPr>
        <w:numPr>
          <w:ilvl w:val="0"/>
          <w:numId w:val="1002"/>
        </w:numPr>
        <w:pStyle w:val="Compact"/>
      </w:pPr>
      <w:r>
        <w:rPr>
          <w:bCs/>
          <w:b/>
        </w:rPr>
        <w:t xml:space="preserve">Mass-Market Chains</w:t>
      </w:r>
      <w:r>
        <w:t xml:space="preserve"> </w:t>
      </w:r>
      <w:r>
        <w:t xml:space="preserve">(e.g., BaoBao, 58% market share): Low-cost services (</w:t>
      </w:r>
    </w:p>
    <w:p>
      <w:pPr>
        <w:numPr>
          <w:ilvl w:val="0"/>
          <w:numId w:val="1002"/>
        </w:numPr>
        <w:pStyle w:val="Compact"/>
      </w:pPr>
      <w:r>
        <w:rPr>
          <w:bCs/>
          <w:b/>
        </w:rPr>
        <w:t xml:space="preserve">Mid-Tier Studios</w:t>
      </w:r>
      <w:r>
        <w:t xml:space="preserve"> </w:t>
      </w:r>
      <w:r>
        <w:t xml:space="preserve">(32% share): Focus on basic styling with limited luxury options.</w:t>
      </w:r>
    </w:p>
    <w:p>
      <w:pPr>
        <w:numPr>
          <w:ilvl w:val="0"/>
          <w:numId w:val="1002"/>
        </w:numPr>
        <w:pStyle w:val="Compact"/>
      </w:pPr>
      <w:r>
        <w:rPr>
          <w:bCs/>
          <w:b/>
        </w:rPr>
        <w:t xml:space="preserve">Premium Salon Segment</w:t>
      </w:r>
      <w:r>
        <w:t xml:space="preserve"> </w:t>
      </w:r>
      <w:r>
        <w:t xml:space="preserve">(10% share, growing rapidly): Our niche. Guangzhou's premium salons command 3x pricing of mid-tier but capture 68% of high-income clients (monthly income &gt;RMB 20,000).</w:t>
      </w:r>
    </w:p>
    <w:p>
      <w:pPr>
        <w:pStyle w:val="FirstParagraph"/>
      </w:pPr>
      <w:r>
        <w:rPr>
          <w:iCs/>
          <w:i/>
        </w:rPr>
        <w:t xml:space="preserve">Strategic Differentiation:</w:t>
      </w:r>
      <w:r>
        <w:t xml:space="preserve"> </w:t>
      </w:r>
      <w:r>
        <w:t xml:space="preserve">Unlike competitors relying on location, we integrated Guangzhou-specific cultural elements—e.g., "Cantonese Heritage" hair masks using local ingredients (Buddha's hand citrus) and Mandarin-speaking stylists trained in Cantonese etiquette.</w:t>
      </w:r>
    </w:p>
    <w:bookmarkEnd w:id="25"/>
    <w:bookmarkStart w:id="26" w:name="challenges-guangzhou-specific-obstacles"/>
    <w:p>
      <w:pPr>
        <w:pStyle w:val="Heading2"/>
      </w:pPr>
      <w:r>
        <w:t xml:space="preserve">Challenges &amp; Guangzhou-Specific Obstacles</w:t>
      </w:r>
    </w:p>
    <w:p>
      <w:pPr>
        <w:pStyle w:val="FirstParagraph"/>
      </w:pPr>
      <w:r>
        <w:t xml:space="preserve">Despite growth, three challenges demand attention in the China Guangzhou market:</w:t>
      </w:r>
    </w:p>
    <w:p>
      <w:pPr>
        <w:numPr>
          <w:ilvl w:val="0"/>
          <w:numId w:val="1003"/>
        </w:numPr>
        <w:pStyle w:val="Compact"/>
      </w:pPr>
      <w:r>
        <w:rPr>
          <w:bCs/>
          <w:b/>
        </w:rPr>
        <w:t xml:space="preserve">Seasonal Weather Impact:</w:t>
      </w:r>
      <w:r>
        <w:t xml:space="preserve"> </w:t>
      </w:r>
      <w:r>
        <w:t xml:space="preserve">Humidity (avg. 80% RH) causes hair frizz, requiring specialized products not widely stocked by local suppliers. This forced us to source from Japan at 22% higher costs.</w:t>
      </w:r>
    </w:p>
    <w:p>
      <w:pPr>
        <w:numPr>
          <w:ilvl w:val="0"/>
          <w:numId w:val="1003"/>
        </w:numPr>
        <w:pStyle w:val="Compact"/>
      </w:pPr>
      <w:r>
        <w:rPr>
          <w:bCs/>
          <w:b/>
        </w:rPr>
        <w:t xml:space="preserve">Talent Retention:</w:t>
      </w:r>
      <w:r>
        <w:t xml:space="preserve"> </w:t>
      </w:r>
      <w:r>
        <w:t xml:space="preserve">Guangzhou’s competitive salon market lures top stylists with 30-40% salary premiums. We reduced attrition to 8% (vs. city average of 19%) through "Guangzhou Heritage Ambassador" training programs.</w:t>
      </w:r>
    </w:p>
    <w:p>
      <w:pPr>
        <w:numPr>
          <w:ilvl w:val="0"/>
          <w:numId w:val="1003"/>
        </w:numPr>
        <w:pStyle w:val="Compact"/>
      </w:pPr>
      <w:r>
        <w:rPr>
          <w:bCs/>
          <w:b/>
        </w:rPr>
        <w:t xml:space="preserve">Tourist Fluctuations:</w:t>
      </w:r>
      <w:r>
        <w:t xml:space="preserve"> </w:t>
      </w:r>
      <w:r>
        <w:t xml:space="preserve">25% of our revenue comes from international visitors (mostly Southeast Asia), but post-pandemic travel volumes remain below pre-2019 levels. We mitigated this via targeted "Guangzhou Experience" packages for tourists.</w:t>
      </w:r>
    </w:p>
    <w:bookmarkEnd w:id="26"/>
    <w:bookmarkStart w:id="27" w:name="Xade3630e41b70cf5bdf7fa7f70c2ede3d4142b3"/>
    <w:p>
      <w:pPr>
        <w:pStyle w:val="Heading2"/>
      </w:pPr>
      <w:r>
        <w:t xml:space="preserve">Strategic Recommendations for China Guangzhou Market</w:t>
      </w:r>
    </w:p>
    <w:p>
      <w:pPr>
        <w:pStyle w:val="FirstParagraph"/>
      </w:pPr>
      <w:r>
        <w:t xml:space="preserve">Based on Q3 performance, we propose these actionable steps:</w:t>
      </w:r>
    </w:p>
    <w:p>
      <w:pPr>
        <w:numPr>
          <w:ilvl w:val="0"/>
          <w:numId w:val="1004"/>
        </w:numPr>
        <w:pStyle w:val="Compact"/>
      </w:pPr>
      <w:r>
        <w:rPr>
          <w:bCs/>
          <w:b/>
        </w:rPr>
        <w:t xml:space="preserve">Expand Humidity-Specific Product Line:</w:t>
      </w:r>
      <w:r>
        <w:t xml:space="preserve"> </w:t>
      </w:r>
      <w:r>
        <w:t xml:space="preserve">Co-develop with Guangzhou-based cosmetic R&amp;D labs (e.g., "Guangdong Frizz-Proof Serum") to reduce import costs by 18%.</w:t>
      </w:r>
    </w:p>
    <w:p>
      <w:pPr>
        <w:numPr>
          <w:ilvl w:val="0"/>
          <w:numId w:val="1004"/>
        </w:numPr>
        <w:pStyle w:val="Compact"/>
      </w:pPr>
      <w:r>
        <w:rPr>
          <w:bCs/>
          <w:b/>
        </w:rPr>
        <w:t xml:space="preserve">Leverage Guangzhou’s Tourism Advantage:</w:t>
      </w:r>
      <w:r>
        <w:t xml:space="preserve"> </w:t>
      </w:r>
      <w:r>
        <w:t xml:space="preserve">Partner with Huarong Hotel Group for exclusive salon packages in their premium suites (target: 20% revenue from tourists by Q1 2024).</w:t>
      </w:r>
    </w:p>
    <w:p>
      <w:pPr>
        <w:numPr>
          <w:ilvl w:val="0"/>
          <w:numId w:val="1004"/>
        </w:numPr>
        <w:pStyle w:val="Compact"/>
      </w:pPr>
      <w:r>
        <w:rPr>
          <w:bCs/>
          <w:b/>
        </w:rPr>
        <w:t xml:space="preserve">Community Building:</w:t>
      </w:r>
      <w:r>
        <w:t xml:space="preserve"> </w:t>
      </w:r>
      <w:r>
        <w:t xml:space="preserve">Launch "Cantonese Haircare Clinics" in local neighborhoods to build trust—Guangzhou residents prioritize community-based services over corporate salons.</w:t>
      </w:r>
    </w:p>
    <w:p>
      <w:pPr>
        <w:numPr>
          <w:ilvl w:val="0"/>
          <w:numId w:val="1004"/>
        </w:numPr>
        <w:pStyle w:val="Compact"/>
      </w:pPr>
      <w:r>
        <w:rPr>
          <w:bCs/>
          <w:b/>
        </w:rPr>
        <w:t xml:space="preserve">Digital Integration:</w:t>
      </w:r>
      <w:r>
        <w:t xml:space="preserve"> </w:t>
      </w:r>
      <w:r>
        <w:t xml:space="preserve">Optimize WeChat mini-program for Guangzhou’s 87% mobile-first customer base with AR hair simulation tools (tested in Q3: 29% higher booking conversion).</w:t>
      </w:r>
    </w:p>
    <w:bookmarkEnd w:id="27"/>
    <w:bookmarkStart w:id="28" w:name="conclusion"/>
    <w:p>
      <w:pPr>
        <w:pStyle w:val="Heading2"/>
      </w:pPr>
      <w:r>
        <w:t xml:space="preserve">Conclusion</w:t>
      </w:r>
    </w:p>
    <w:p>
      <w:pPr>
        <w:pStyle w:val="FirstParagraph"/>
      </w:pPr>
      <w:r>
        <w:t xml:space="preserve">This Sales Report confirms that "ChicLocks Salon" has successfully captured Guangzhou's premium hairdressing market through hyper-localized strategies. The city's unique blend of tourism, cultural identity, and climate demands specialized approaches—exemplified by our 15% revenue growth amid regional economic headwinds. As Guangzhou continues to solidify its status as China’s fashion capital (hosting 34% of national beauty events), our salon is positioned to scale operations with a focus on humidity-adapted luxury services and community-driven engagement. We project Q4 revenue will surpass RMB 2 million, driven by the "Guangzhou Heritage" campaign launch and strategic corporate partnerships. The future of premium hairdressing in China Guangzhou isn’t just about cutting hair—it’s about curating experiences that honor local culture while embracing global luxury standards.</w:t>
      </w:r>
    </w:p>
    <w:p>
      <w:pPr>
        <w:pStyle w:val="BodyText"/>
      </w:pPr>
      <w:r>
        <w:rPr>
          <w:bCs/>
          <w:b/>
        </w:rPr>
        <w:t xml:space="preserve">Prepared By:</w:t>
      </w:r>
      <w:r>
        <w:t xml:space="preserve"> </w:t>
      </w:r>
      <w:r>
        <w:t xml:space="preserve">Sales &amp; Strategy Department, ChicLocks Salon</w:t>
      </w:r>
    </w:p>
    <w:p>
      <w:pPr>
        <w:pStyle w:val="BodyText"/>
      </w:pPr>
      <w:r>
        <w:rPr>
          <w:bCs/>
          <w:b/>
        </w:rPr>
        <w:t xml:space="preserve">Date:</w:t>
      </w:r>
      <w:r>
        <w:t xml:space="preserve"> </w:t>
      </w:r>
      <w:r>
        <w:t xml:space="preserve">October 15, 2023</w:t>
      </w:r>
    </w:p>
    <w:p>
      <w:pPr>
        <w:pStyle w:val="BodyText"/>
      </w:pPr>
      <w:r>
        <w:rPr>
          <w:iCs/>
          <w:i/>
        </w:rPr>
        <w:t xml:space="preserve">This Sales Report adheres to Guangzhou municipal business standards and incorporates localized market data from China National Bureau of Statistics (Q3 2023) and Guangdong Beauty Industry Association.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Hairdresser Business in China Guangzhou</dc:title>
  <dc:creator/>
  <dc:language>en</dc:language>
  <cp:keywords/>
  <dcterms:created xsi:type="dcterms:W3CDTF">2025-12-11T00:24:34Z</dcterms:created>
  <dcterms:modified xsi:type="dcterms:W3CDTF">2025-12-11T00:24:34Z</dcterms:modified>
</cp:coreProperties>
</file>

<file path=docProps/custom.xml><?xml version="1.0" encoding="utf-8"?>
<Properties xmlns="http://schemas.openxmlformats.org/officeDocument/2006/custom-properties" xmlns:vt="http://schemas.openxmlformats.org/officeDocument/2006/docPropsVTypes"/>
</file>