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Lyon</w:t>
      </w:r>
      <w:r>
        <w:t xml:space="preserve"> </w:t>
      </w:r>
      <w:r>
        <w:t xml:space="preserve">Hairdressing</w:t>
      </w:r>
      <w:r>
        <w:t xml:space="preserve"> </w:t>
      </w:r>
      <w:r>
        <w:t xml:space="preserve">Salon</w:t>
      </w:r>
      <w:r>
        <w:t xml:space="preserve"> </w:t>
      </w:r>
      <w:r>
        <w:t xml:space="preserve">Performance</w:t>
      </w:r>
    </w:p>
    <w:bookmarkStart w:id="31" w:name="Xd10088c71f5bc45bf475c8008d8aac89b8bf969"/>
    <w:p>
      <w:pPr>
        <w:pStyle w:val="Heading1"/>
      </w:pPr>
      <w:r>
        <w:t xml:space="preserve">Comprehensive Sales Report for Premium Hairdressing Salon in France Lyon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Lyon Hairdressing Collective |</w:t>
      </w:r>
      <w:r>
        <w:t xml:space="preserve"> </w:t>
      </w:r>
      <w:r>
        <w:rPr>
          <w:bCs/>
          <w:b/>
        </w:rPr>
        <w:t xml:space="preserve">Sales Period:</w:t>
      </w:r>
      <w:r>
        <w:t xml:space="preserve"> </w:t>
      </w:r>
      <w:r>
        <w:t xml:space="preserve">Q3 2023 (July - September)</w:t>
      </w:r>
    </w:p>
    <w:bookmarkStart w:id="21" w:name="executive-summary"/>
    <w:p>
      <w:pPr>
        <w:pStyle w:val="Heading2"/>
      </w:pPr>
      <w:r>
        <w:t xml:space="preserve">Executive Summary</w:t>
      </w:r>
    </w:p>
    <w:p>
      <w:pPr>
        <w:pStyle w:val="FirstParagraph"/>
      </w:pPr>
      <w:r>
        <w:t xml:space="preserve">This Sales Report details the performance of our premium hairdressing salon in the vibrant city of Lyon, France. As a leading establishment serving the Rhône-Alpes region, we've achieved remarkable growth through strategic localization and adherence to French beauty standards. Our Q3 2023 results demonstrate a 18.7% year-over-year increase in revenue, with Lyon's affluent clientele driving exceptional performance in luxury hair services. This report underscores how our salon has become an indispensable part of the France Lyon beauty ecosystem while maintaining the highest standards expected of a professional hairdresser in this sophisticated market.</w:t>
      </w:r>
    </w:p>
    <w:bookmarkStart w:id="20" w:name="key-achievement"/>
    <w:p>
      <w:pPr>
        <w:pStyle w:val="Heading3"/>
      </w:pPr>
      <w:r>
        <w:t xml:space="preserve">Key Achievement</w:t>
      </w:r>
    </w:p>
    <w:p>
      <w:pPr>
        <w:pStyle w:val="FirstParagraph"/>
      </w:pPr>
      <w:r>
        <w:t xml:space="preserve">Our Lyon-based salon surpassed €125,000 in Q3 revenue – a 22% increase from Q2 – establishing new benchmarks for premium hairdressing in France. This growth is directly attributed to our deep understanding of Lyon's cultural nuances and the evolving demands of French clientele.</w:t>
      </w:r>
    </w:p>
    <w:bookmarkEnd w:id="20"/>
    <w:bookmarkEnd w:id="21"/>
    <w:bookmarkStart w:id="22" w:name="X229a1f2d01ece3b931b2db59b2397ee629eff9e"/>
    <w:p>
      <w:pPr>
        <w:pStyle w:val="Heading2"/>
      </w:pPr>
      <w:r>
        <w:t xml:space="preserve">Market Context: Lyon's Hairdressing Landscape</w:t>
      </w:r>
    </w:p>
    <w:p>
      <w:pPr>
        <w:pStyle w:val="FirstParagraph"/>
      </w:pPr>
      <w:r>
        <w:t xml:space="preserve">Lyon, France's fourth-largest city, boasts a unique blend of historic elegance and modern cosmopolitan energy. As a UNESCO City of Gastronomy and a major cultural hub, our clientele expects services that reflect both French sophistication and cutting-edge European trends. The hairdressing sector in France Lyon has evolved beyond basic services to embrace wellness-focused treatments, sustainable practices, and personalized luxury – areas where our salon excels. With 120+ salons competing in the city center alone, differentiation through exceptional service quality is non-negotiable for any professional hairdresser operating in this market.</w:t>
      </w:r>
    </w:p>
    <w:bookmarkEnd w:id="22"/>
    <w:bookmarkStart w:id="23" w:name="q3-sales-performance-key-metrics"/>
    <w:p>
      <w:pPr>
        <w:pStyle w:val="Heading2"/>
      </w:pPr>
      <w:r>
        <w:t xml:space="preserve">Q3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w:t>
            </w:r>
          </w:p>
        </w:tc>
        <w:tc>
          <w:tcPr/>
          <w:p>
            <w:pPr>
              <w:pStyle w:val="Compact"/>
              <w:jc w:val="left"/>
            </w:pPr>
            <w:r>
              <w:t xml:space="preserve">125,400</w:t>
            </w:r>
          </w:p>
        </w:tc>
        <w:tc>
          <w:tcPr/>
          <w:p>
            <w:pPr>
              <w:pStyle w:val="Compact"/>
              <w:jc w:val="left"/>
            </w:pPr>
            <w:r>
              <w:t xml:space="preserve">105,900</w:t>
            </w:r>
          </w:p>
        </w:tc>
        <w:tc>
          <w:tcPr/>
          <w:p>
            <w:pPr>
              <w:pStyle w:val="Compact"/>
              <w:jc w:val="left"/>
            </w:pPr>
            <w:r>
              <w:t xml:space="preserve">+18.7%</w:t>
            </w:r>
          </w:p>
        </w:tc>
      </w:tr>
      <w:tr>
        <w:tc>
          <w:tcPr/>
          <w:p>
            <w:pPr>
              <w:pStyle w:val="Compact"/>
              <w:jc w:val="left"/>
            </w:pPr>
            <w:r>
              <w:t xml:space="preserve">Average Service Value (€)</w:t>
            </w:r>
          </w:p>
        </w:tc>
        <w:tc>
          <w:tcPr/>
          <w:p>
            <w:pPr>
              <w:pStyle w:val="Compact"/>
              <w:jc w:val="left"/>
            </w:pPr>
            <w:r>
              <w:t xml:space="preserve">92.35</w:t>
            </w:r>
          </w:p>
        </w:tc>
        <w:tc>
          <w:tcPr/>
          <w:p>
            <w:pPr>
              <w:pStyle w:val="Compact"/>
              <w:jc w:val="left"/>
            </w:pPr>
            <w:r>
              <w:t xml:space="preserve">86.40</w:t>
            </w:r>
          </w:p>
        </w:tc>
        <w:tc>
          <w:tcPr/>
          <w:p>
            <w:pPr>
              <w:pStyle w:val="Compact"/>
              <w:jc w:val="left"/>
            </w:pPr>
            <w:r>
              <w:t xml:space="preserve">+6.9%</w:t>
            </w:r>
          </w:p>
        </w:tc>
      </w:tr>
      <w:tr>
        <w:tc>
          <w:tcPr/>
          <w:p>
            <w:pPr>
              <w:pStyle w:val="Compact"/>
              <w:jc w:val="left"/>
            </w:pPr>
            <w:r>
              <w:t xml:space="preserve">New Client Acquisition</w:t>
            </w:r>
          </w:p>
        </w:tc>
        <w:tc>
          <w:tcPr/>
          <w:p>
            <w:pPr>
              <w:pStyle w:val="Compact"/>
              <w:jc w:val="left"/>
            </w:pPr>
            <w:r>
              <w:t xml:space="preserve">147 clients</w:t>
            </w:r>
          </w:p>
        </w:tc>
        <w:tc>
          <w:tcPr/>
          <w:p>
            <w:pPr>
              <w:pStyle w:val="Compact"/>
              <w:jc w:val="left"/>
            </w:pPr>
            <w:r>
              <w:t xml:space="preserve">112 clients</w:t>
            </w:r>
          </w:p>
        </w:tc>
        <w:tc>
          <w:tcPr/>
          <w:p>
            <w:pPr>
              <w:pStyle w:val="Compact"/>
              <w:jc w:val="left"/>
            </w:pPr>
            <w:r>
              <w:t xml:space="preserve">+31.3%</w:t>
            </w:r>
          </w:p>
        </w:tc>
      </w:tr>
      <w:tr>
        <w:tc>
          <w:tcPr/>
          <w:p>
            <w:pPr>
              <w:pStyle w:val="Compact"/>
              <w:jc w:val="left"/>
            </w:pPr>
            <w:r>
              <w:t xml:space="preserve">Satisfaction Rate (NPS)</w:t>
            </w:r>
          </w:p>
        </w:tc>
        <w:tc>
          <w:tcPr/>
          <w:p>
            <w:pPr>
              <w:pStyle w:val="Compact"/>
              <w:jc w:val="left"/>
            </w:pPr>
            <w:r>
              <w:t xml:space="preserve">87/100</w:t>
            </w:r>
          </w:p>
        </w:tc>
        <w:tc>
          <w:tcPr/>
          <w:p>
            <w:pPr>
              <w:pStyle w:val="Compact"/>
              <w:jc w:val="left"/>
            </w:pPr>
            <w:r>
              <w:t xml:space="preserve">82/100</w:t>
            </w:r>
          </w:p>
        </w:tc>
        <w:tc>
          <w:tcPr/>
          <w:p>
            <w:pPr>
              <w:pStyle w:val="Compact"/>
              <w:jc w:val="left"/>
            </w:pPr>
            <w:r>
              <w:t xml:space="preserve">+5 points</w:t>
            </w:r>
          </w:p>
        </w:tc>
      </w:tr>
    </w:tbl>
    <w:bookmarkEnd w:id="23"/>
    <w:bookmarkStart w:id="24" w:name="Xd219b427c272d33896740bae207a8dd4f992eb3"/>
    <w:p>
      <w:pPr>
        <w:pStyle w:val="Heading2"/>
      </w:pPr>
      <w:r>
        <w:t xml:space="preserve">Demand Analysis: Lyon-Specific Service Trends</w:t>
      </w:r>
    </w:p>
    <w:p>
      <w:pPr>
        <w:pStyle w:val="FirstParagraph"/>
      </w:pPr>
      <w:r>
        <w:t xml:space="preserve">In France Lyon, our hairdresser services reveal distinct seasonal patterns influenced by local culture. Summer months (June-August) see a 40% surge in color treatments due to outdoor lifestyle events like the Fête de la Musique and riverfront gatherings. However, Q3 2023 showed unprecedented demand for sustainable haircare – driven by Lyon's strong eco-conscious community. Our "Lyon Green Hair" initiative (using locally sourced organic products from Rhône Valley farms) generated 35% of all bookings during the quarter.</w:t>
      </w:r>
    </w:p>
    <w:p>
      <w:pPr>
        <w:pStyle w:val="BodyText"/>
      </w:pPr>
      <w:r>
        <w:t xml:space="preserve">Notably, men's grooming services grew by 27% in Lyon as local businesses adopt Parisian-style corporate aesthetics. Our premium "Lyon Executive Cut" package (including beard sculpting and scalp treatment) became our fastest-selling service, reflecting France's shifting gender norms in beauty services.</w:t>
      </w:r>
    </w:p>
    <w:bookmarkEnd w:id="24"/>
    <w:bookmarkStart w:id="26" w:name="customer-demographics-loyalty-patterns"/>
    <w:p>
      <w:pPr>
        <w:pStyle w:val="Heading2"/>
      </w:pPr>
      <w:r>
        <w:t xml:space="preserve">Customer Demographics &amp; Loyalty Patterns</w:t>
      </w:r>
    </w:p>
    <w:p>
      <w:pPr>
        <w:pStyle w:val="FirstParagraph"/>
      </w:pPr>
      <w:r>
        <w:t xml:space="preserve">Lyon's hairdressing market is characterized by high client loyalty. 68% of our customers reside within 3 km of the salon – concentrated in the elegant Presqu'île and Vieux Lyon districts where residents prioritize quality over convenience. French clients in Lyon exhibit strong brand loyalty, with repeat visits averaging 4.2 times per quarter.</w:t>
      </w:r>
    </w:p>
    <w:p>
      <w:pPr>
        <w:pStyle w:val="BodyText"/>
      </w:pPr>
      <w:r>
        <w:t xml:space="preserve">Our successful "Lyon Loyal Client" program (offering free seasonal touch-ups) contributed to a 33% increase in return customers this quarter. The program specifically resonates with Lyon's business community: 58% of repeat clients are professionals working in the financial district near Place des Terreaux, confirming our position as the preferred hairdresser for France's economic elite.</w:t>
      </w:r>
    </w:p>
    <w:bookmarkStart w:id="25" w:name="local-market-insight"/>
    <w:p>
      <w:pPr>
        <w:pStyle w:val="Heading3"/>
      </w:pPr>
      <w:r>
        <w:t xml:space="preserve">Local Market Insight</w:t>
      </w:r>
    </w:p>
    <w:p>
      <w:pPr>
        <w:pStyle w:val="FirstParagraph"/>
      </w:pPr>
      <w:r>
        <w:t xml:space="preserve">What sets Lyon apart from Paris or Marseille is its emphasis on personalized service within historic settings. Our salon's 1920s art-deco interior – designed with Lyon-specific motifs like the Fourvière Basilica patterns – creates an authentic local experience that clients seek. This cultural alignment explains why our client retention rate (78%) exceeds national averages by 24 points.</w:t>
      </w:r>
    </w:p>
    <w:bookmarkEnd w:id="25"/>
    <w:bookmarkEnd w:id="26"/>
    <w:bookmarkStart w:id="27" w:name="X482858d23ba488c195d6bb2a53bb66e709e7834"/>
    <w:p>
      <w:pPr>
        <w:pStyle w:val="Heading2"/>
      </w:pPr>
      <w:r>
        <w:t xml:space="preserve">Marketing Effectiveness: Lyon-Centric Strategies</w:t>
      </w:r>
    </w:p>
    <w:p>
      <w:pPr>
        <w:pStyle w:val="FirstParagraph"/>
      </w:pPr>
      <w:r>
        <w:t xml:space="preserve">We've abandoned generic digital campaigns in favor of hyper-localized engagement. In France Lyon, we partnered with the city's top restaurants (like Le Bistrot de la Mairie) for "Hair &amp; Wine Pairing" events – a concept deeply resonant with French culture. This generated 37 new high-value clients through curated wine-tasting sessions paired with hair consultations.</w:t>
      </w:r>
    </w:p>
    <w:p>
      <w:pPr>
        <w:pStyle w:val="BodyText"/>
      </w:pPr>
      <w:r>
        <w:t xml:space="preserve">Our Instagram strategy focused on Lyon-specific locations: content shot at the Fourvière Hill, Confluence district, and La Guillotière markets. This localized approach increased engagement by 59% versus citywide campaigns. Most importantly, we've built relationships with key Lyon influencers like @LyonStyle (18K followers) for authentic hair transformations during Lyon's summer festival season.</w:t>
      </w:r>
    </w:p>
    <w:bookmarkEnd w:id="27"/>
    <w:bookmarkStart w:id="28" w:name="challenges-strategic-responses"/>
    <w:p>
      <w:pPr>
        <w:pStyle w:val="Heading2"/>
      </w:pPr>
      <w:r>
        <w:t xml:space="preserve">Challenges &amp; Strategic Responses</w:t>
      </w:r>
    </w:p>
    <w:p>
      <w:pPr>
        <w:pStyle w:val="FirstParagraph"/>
      </w:pPr>
      <w:r>
        <w:t xml:space="preserve">The primary challenge in France Lyon remains premium price sensitivity among younger demographics. To address this, we introduced "Lyon Student Discount" with the local university system, offering 15% off for students – a move that generated 43 new young clients without compromising our luxury positioning.</w:t>
      </w:r>
    </w:p>
    <w:p>
      <w:pPr>
        <w:pStyle w:val="BodyText"/>
      </w:pPr>
      <w:r>
        <w:t xml:space="preserve">Seasonal demand fluctuations were mitigated through our "Summer Glow" membership: clients pay €199 quarterly for three treatments (including two color services), providing steady revenue during traditionally slower September months. This solution directly responds to Lyon's August vacation patterns where 62% of residents leave the city.</w:t>
      </w:r>
    </w:p>
    <w:bookmarkEnd w:id="28"/>
    <w:bookmarkStart w:id="29" w:name="future-outlook-recommendations"/>
    <w:p>
      <w:pPr>
        <w:pStyle w:val="Heading2"/>
      </w:pPr>
      <w:r>
        <w:t xml:space="preserve">Future Outlook &amp; Recommendations</w:t>
      </w:r>
    </w:p>
    <w:p>
      <w:pPr>
        <w:pStyle w:val="FirstParagraph"/>
      </w:pPr>
      <w:r>
        <w:t xml:space="preserve">For Q4 2023, we recommend expanding our partnership with Lyon's eco-conscious boutiques (e.g., La Boutique Verticale) for "Sustainable Styling" workshops. This aligns perfectly with France Lyon's growing demand for environmentally responsible beauty services – a trend expected to grow 31% nationally by 2024.</w:t>
      </w:r>
    </w:p>
    <w:p>
      <w:pPr>
        <w:pStyle w:val="BodyText"/>
      </w:pPr>
      <w:r>
        <w:t xml:space="preserve">As the premier hairdressing salon in France Lyon, we will invest in advanced color technology (like AI-powered shade matching) to enhance our service precision. We also plan to launch a "Lyon Heritage Cut" package featuring vintage styling inspired by the city's 19th-century fashion archives, directly appealing to Lyon's love of cultural identity.</w:t>
      </w:r>
    </w:p>
    <w:bookmarkEnd w:id="29"/>
    <w:bookmarkStart w:id="30" w:name="conclusion"/>
    <w:p>
      <w:pPr>
        <w:pStyle w:val="Heading2"/>
      </w:pPr>
      <w:r>
        <w:t xml:space="preserve">Conclusion</w:t>
      </w:r>
    </w:p>
    <w:p>
      <w:pPr>
        <w:pStyle w:val="FirstParagraph"/>
      </w:pPr>
      <w:r>
        <w:t xml:space="preserve">This Sales Report confirms that our hairdressing salon has successfully integrated itself into France Lyon's cultural and economic fabric. By understanding that Lyon clients don't just seek hair services – they seek an experience deeply rooted in local identity – we've achieved sustainable growth where competitors merely follow trends. Our 18.7% revenue increase demonstrates how a professional hairdresser can thrive through cultural intelligence rather than generic marketing.</w:t>
      </w:r>
    </w:p>
    <w:p>
      <w:pPr>
        <w:pStyle w:val="BodyText"/>
      </w:pPr>
      <w:r>
        <w:t xml:space="preserve">In the competitive landscape of France Lyon, our success proves that exceptional service combined with authentic local engagement creates unbreakable client loyalty. We are not merely a salon – we are an institution that embodies the elegance and innovation expected of a premium hairdresser in one of Europe's most sophisticated cities. As Lyon continues to evolve as France's cultural heartbeat, our salon stands ready to set new standards for beauty excellence in this remarkable city.</w:t>
      </w:r>
    </w:p>
    <w:p>
      <w:pPr>
        <w:pStyle w:val="BodyText"/>
      </w:pPr>
      <w:r>
        <w:rPr>
          <w:bCs/>
          <w:b/>
        </w:rPr>
        <w:t xml:space="preserve">Prepared By:</w:t>
      </w:r>
      <w:r>
        <w:t xml:space="preserve"> </w:t>
      </w:r>
      <w:r>
        <w:t xml:space="preserve">Marie Dubois, Salon Director |</w:t>
      </w:r>
      <w:r>
        <w:t xml:space="preserve"> </w:t>
      </w:r>
      <w:r>
        <w:rPr>
          <w:bCs/>
          <w:b/>
        </w:rPr>
        <w:t xml:space="preserve">Contact:</w:t>
      </w:r>
      <w:r>
        <w:t xml:space="preserve"> </w:t>
      </w:r>
      <w:r>
        <w:t xml:space="preserve">marie.dubois@lyonhair.com |</w:t>
      </w:r>
      <w:r>
        <w:t xml:space="preserve"> </w:t>
      </w:r>
      <w:r>
        <w:rPr>
          <w:bCs/>
          <w:b/>
        </w:rPr>
        <w:t xml:space="preserve">Salon Address:</w:t>
      </w:r>
      <w:r>
        <w:t xml:space="preserve"> </w:t>
      </w:r>
      <w:r>
        <w:t xml:space="preserve">32 Rue de la République, 69001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Lyon Hairdressing Salon Performance</dc:title>
  <dc:creator/>
  <dc:language>en</dc:language>
  <cp:keywords/>
  <dcterms:created xsi:type="dcterms:W3CDTF">2026-07-24T16:02:21Z</dcterms:created>
  <dcterms:modified xsi:type="dcterms:W3CDTF">2026-07-24T16:02:21Z</dcterms:modified>
</cp:coreProperties>
</file>

<file path=docProps/custom.xml><?xml version="1.0" encoding="utf-8"?>
<Properties xmlns="http://schemas.openxmlformats.org/officeDocument/2006/custom-properties" xmlns:vt="http://schemas.openxmlformats.org/officeDocument/2006/docPropsVTypes"/>
</file>