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Premium</w:t>
      </w:r>
      <w:r>
        <w:t xml:space="preserve"> </w:t>
      </w:r>
      <w:r>
        <w:t xml:space="preserve">Hairdressing</w:t>
      </w:r>
      <w:r>
        <w:t xml:space="preserve"> </w:t>
      </w:r>
      <w:r>
        <w:t xml:space="preserve">Services</w:t>
      </w:r>
      <w:r>
        <w:t xml:space="preserve"> </w:t>
      </w:r>
      <w:r>
        <w:t xml:space="preserve">in</w:t>
      </w:r>
      <w:r>
        <w:t xml:space="preserve"> </w:t>
      </w:r>
      <w:r>
        <w:t xml:space="preserve">Munich</w:t>
      </w:r>
    </w:p>
    <w:bookmarkStart w:id="27" w:name="X8a746dc4b6c9a34c56b579c2ea8a062b7efbefa"/>
    <w:p>
      <w:pPr>
        <w:pStyle w:val="Heading1"/>
      </w:pPr>
      <w:r>
        <w:t xml:space="preserve">Comprehensive Sales Report: Premium Hairdressing Performance Analysis for Munich, Germany (September 2023)</w:t>
      </w:r>
    </w:p>
    <w:bookmarkStart w:id="20" w:name="executive-summary"/>
    <w:p>
      <w:pPr>
        <w:pStyle w:val="Heading2"/>
      </w:pPr>
      <w:r>
        <w:t xml:space="preserve">Executive Summary</w:t>
      </w:r>
    </w:p>
    <w:p>
      <w:pPr>
        <w:pStyle w:val="FirstParagraph"/>
      </w:pPr>
      <w:r>
        <w:t xml:space="preserve">This report details the sales performance of our premium hairdressing salon, "Haar &amp; Stil Munich," serving the sophisticated beauty market in Germany's economic hub, Munich. The month of September 2023 demonstrated robust growth across all service segments, reflecting strong demand for artisanal haircare within Munich's affluent demographic. Total revenue reached €48,500 (a 15.7% increase YoY), with client retention rising to 78% and new customer acquisition surging by 22% compared to August. This success underscores the strategic alignment of our services with Munich's high-value beauty expectations.</w:t>
      </w:r>
    </w:p>
    <w:bookmarkEnd w:id="20"/>
    <w:bookmarkStart w:id="21" w:name="key-sales-metrics-performance-highlights"/>
    <w:p>
      <w:pPr>
        <w:pStyle w:val="Heading2"/>
      </w:pPr>
      <w:r>
        <w:t xml:space="preserve">Key Sales Metrics &amp; Performance Highlights</w:t>
      </w:r>
    </w:p>
    <w:p>
      <w:pPr>
        <w:pStyle w:val="FirstParagraph"/>
      </w:pPr>
      <w:r>
        <w:t xml:space="preserve">Service Category</w:t>
      </w:r>
    </w:p>
    <w:p>
      <w:pPr>
        <w:pStyle w:val="BodyText"/>
      </w:pPr>
      <w:r>
        <w:t xml:space="preserve">September 2023 Revenue (€)</w:t>
      </w:r>
    </w:p>
    <w:p>
      <w:pPr>
        <w:pStyle w:val="BodyText"/>
      </w:pPr>
      <w:r>
        <w:t xml:space="preserve">% of Total Sales</w:t>
      </w:r>
    </w:p>
    <w:p>
      <w:pPr>
        <w:pStyle w:val="BodyText"/>
      </w:pPr>
      <w:r>
        <w:t xml:space="preserve">YoY Change</w:t>
      </w:r>
    </w:p>
    <w:p>
      <w:pPr>
        <w:pStyle w:val="BodyText"/>
      </w:pPr>
      <w:r>
        <w:t xml:space="preserve">Premium Haircuts &amp; Styling</w:t>
      </w:r>
    </w:p>
    <w:p>
      <w:pPr>
        <w:pStyle w:val="BodyText"/>
      </w:pPr>
      <w:r>
        <w:t xml:space="preserve">21,825</w:t>
      </w:r>
    </w:p>
    <w:p>
      <w:pPr>
        <w:pStyle w:val="BodyText"/>
      </w:pPr>
      <w:r>
        <w:t xml:space="preserve">45.0%</w:t>
      </w:r>
    </w:p>
    <w:p>
      <w:pPr>
        <w:pStyle w:val="BodyText"/>
      </w:pPr>
      <w:r>
        <w:t xml:space="preserve">+18.3%</w:t>
      </w:r>
    </w:p>
    <w:p>
      <w:pPr>
        <w:pStyle w:val="BodyText"/>
      </w:pPr>
      <w:r>
        <w:t xml:space="preserve">Hair Color Treatments</w:t>
      </w:r>
    </w:p>
    <w:p>
      <w:pPr>
        <w:pStyle w:val="BodyText"/>
      </w:pPr>
      <w:r>
        <w:t xml:space="preserve">14,550</w:t>
      </w:r>
    </w:p>
    <w:p>
      <w:pPr>
        <w:pStyle w:val="BodyText"/>
      </w:pPr>
      <w:r>
        <w:t xml:space="preserve">30.0%</w:t>
      </w:r>
    </w:p>
    <w:p>
      <w:pPr>
        <w:pStyle w:val="BodyText"/>
      </w:pPr>
      <w:r>
        <w:t xml:space="preserve">24%</w:t>
      </w:r>
    </w:p>
    <w:p>
      <w:pPr>
        <w:pStyle w:val="BodyText"/>
      </w:pPr>
      <w:r>
        <w:t xml:space="preserve">+22.6%</w:t>
      </w:r>
    </w:p>
    <w:p>
      <w:pPr>
        <w:pStyle w:val="BodyText"/>
      </w:pPr>
      <w:r>
        <w:t xml:space="preserve">Premium Haircare &amp; Treatments</w:t>
      </w:r>
    </w:p>
    <w:p>
      <w:pPr>
        <w:pStyle w:val="BodyText"/>
      </w:pPr>
      <w:r>
        <w:t xml:space="preserve">8,675</w:t>
      </w:r>
    </w:p>
    <w:p>
      <w:pPr>
        <w:pStyle w:val="BodyText"/>
      </w:pPr>
      <w:r>
        <w:t xml:space="preserve">17.9%</w:t>
      </w:r>
    </w:p>
    <w:p>
      <w:pPr>
        <w:pStyle w:val="BodyText"/>
      </w:pPr>
      <w:r>
        <w:t xml:space="preserve">+13.1%</w:t>
      </w:r>
    </w:p>
    <w:p>
      <w:pPr>
        <w:pStyle w:val="BodyText"/>
      </w:pPr>
      <w:r>
        <w:t xml:space="preserve">Total Revenue</w:t>
      </w:r>
    </w:p>
    <w:p>
      <w:pPr>
        <w:pStyle w:val="BodyText"/>
      </w:pPr>
      <w:r>
        <w:t xml:space="preserve">€48,500</w:t>
      </w:r>
    </w:p>
    <w:p>
      <w:pPr>
        <w:pStyle w:val="BodyText"/>
      </w:pPr>
      <w:r>
        <w:t xml:space="preserve">100.0%</w:t>
      </w:r>
    </w:p>
    <w:p>
      <w:pPr>
        <w:pStyle w:val="BodyText"/>
      </w:pPr>
      <w:r>
        <w:t xml:space="preserve">+15.7%</w:t>
      </w:r>
    </w:p>
    <w:p>
      <w:pPr>
        <w:pStyle w:val="BodyText"/>
      </w:pPr>
      <w:r>
        <w:t xml:space="preserve">Our premium haircuts and styling service (averaging €95 per session) saw exceptional growth, driven by corporate clients from Munich's financial district (including BMW headquarters and Allianz). Hair color treatments experienced the strongest year-on-year increase, with "natural-looking balayage" accounting for 68% of bookings. This aligns perfectly with Munich's trend toward understated elegance in personal grooming within Germany's luxury market.</w:t>
      </w:r>
    </w:p>
    <w:bookmarkEnd w:id="21"/>
    <w:bookmarkStart w:id="22" w:name="market-context-why-munich-delivers"/>
    <w:p>
      <w:pPr>
        <w:pStyle w:val="Heading2"/>
      </w:pPr>
      <w:r>
        <w:t xml:space="preserve">Market Context: Why Munich Delivers</w:t>
      </w:r>
    </w:p>
    <w:p>
      <w:pPr>
        <w:pStyle w:val="FirstParagraph"/>
      </w:pPr>
      <w:r>
        <w:t xml:space="preserve">Munich presents a uniquely advantageous landscape for premium hairdressing services. As Germany's third-largest city and a global hub for innovation and luxury consumption, it hosts an affluent population with high disposable income (average household income €5,400/month in Munich vs. national average €3,800). The city’s reputation as a cultural and economic center attracts international business travelers (32% of our clients are expatriates from the US, Switzerland, and France), creating consistent demand for world-class haircare. Local competitors like "Schönheit &amp; Co." struggle to match our bespoke service model tailored to Munich's discerning clientele.</w:t>
      </w:r>
    </w:p>
    <w:bookmarkEnd w:id="22"/>
    <w:bookmarkStart w:id="23" w:name="X51c6da7bc71ac789fc84ab87adeb4af1a6a6b7c"/>
    <w:p>
      <w:pPr>
        <w:pStyle w:val="Heading2"/>
      </w:pPr>
      <w:r>
        <w:t xml:space="preserve">Client Acquisition &amp; Retention Strategies in Germany</w:t>
      </w:r>
    </w:p>
    <w:p>
      <w:pPr>
        <w:pStyle w:val="FirstParagraph"/>
      </w:pPr>
      <w:r>
        <w:t xml:space="preserve">Our success in Germany Munich stems from hyper-localized marketing. We partnered with five luxury hotels (including The Ritz-Carlton Munich) for exclusive client referrals, resulting in 18 new high-value clients this month. Additionally, our "München Stil" loyalty program – featuring complimentary aftercare kits with Bavarian-inspired packaging – achieved a 78% retention rate. This approach directly addresses Munich’s cultural emphasis on quality and tradition within service industries.</w:t>
      </w:r>
    </w:p>
    <w:p>
      <w:pPr>
        <w:pStyle w:val="BodyText"/>
      </w:pPr>
      <w:r>
        <w:t xml:space="preserve">Notably, 63% of new clients were acquired through organic social media engagement (primarily Instagram), where we showcase our signature "Munich Hair Artistry" – blending German precision with contemporary European trends. We actively avoid generic beauty content, instead highlighting local landmarks: "Haircut inspired by the elegance of Viktualienmarkt market" or "Color technique perfected for Munich's climate."</w:t>
      </w:r>
    </w:p>
    <w:bookmarkEnd w:id="23"/>
    <w:bookmarkStart w:id="24" w:name="challenges-competitive-landscape"/>
    <w:p>
      <w:pPr>
        <w:pStyle w:val="Heading2"/>
      </w:pPr>
      <w:r>
        <w:t xml:space="preserve">Challenges &amp; Competitive Landscape</w:t>
      </w:r>
    </w:p>
    <w:p>
      <w:pPr>
        <w:pStyle w:val="FirstParagraph"/>
      </w:pPr>
      <w:r>
        <w:t xml:space="preserve">Despite strong performance, challenges persist in Germany Munich. Rising operational costs (rent increased 8% this year due to high demand) and competition from large chains like "L'Oréal Professional" have intensified pressure. However, our differentiation strategy – focusing on certified stylists with 10+ years of experience (vs. industry average 4 years) – has proven effective. In the Munich market, clients consistently prioritize expertise over price, making our premium positioning sustainable.</w:t>
      </w:r>
    </w:p>
    <w:bookmarkEnd w:id="24"/>
    <w:bookmarkStart w:id="25" w:name="Xc5c7eb51a2698651074e36263db0441d6e3c170"/>
    <w:p>
      <w:pPr>
        <w:pStyle w:val="Heading2"/>
      </w:pPr>
      <w:r>
        <w:t xml:space="preserve">Strategic Recommendations for Future Growth</w:t>
      </w:r>
    </w:p>
    <w:p>
      <w:pPr>
        <w:numPr>
          <w:ilvl w:val="0"/>
          <w:numId w:val="1001"/>
        </w:numPr>
        <w:pStyle w:val="Compact"/>
      </w:pPr>
      <w:r>
        <w:rPr>
          <w:bCs/>
          <w:b/>
        </w:rPr>
        <w:t xml:space="preserve">Expand Luxury Package Offerings:</w:t>
      </w:r>
      <w:r>
        <w:t xml:space="preserve"> </w:t>
      </w:r>
      <w:r>
        <w:t xml:space="preserve">Introduce "Munich Executive Package" (haircut + color + deep treatment) at €195, targeting corporate clients. Munich's business culture values efficiency and premium experiences.</w:t>
      </w:r>
    </w:p>
    <w:p>
      <w:pPr>
        <w:numPr>
          <w:ilvl w:val="0"/>
          <w:numId w:val="1001"/>
        </w:numPr>
        <w:pStyle w:val="Compact"/>
      </w:pPr>
      <w:r>
        <w:rPr>
          <w:bCs/>
          <w:b/>
        </w:rPr>
        <w:t xml:space="preserve">Leverage Munich Tourism Cycles:</w:t>
      </w:r>
      <w:r>
        <w:t xml:space="preserve"> </w:t>
      </w:r>
      <w:r>
        <w:t xml:space="preserve">Partner with the Munich Tourism Board for "Weekend Haircare Getaway" packages during peak seasons (October, March), capitalizing on visitor influx.</w:t>
      </w:r>
    </w:p>
    <w:p>
      <w:pPr>
        <w:numPr>
          <w:ilvl w:val="0"/>
          <w:numId w:val="1001"/>
        </w:numPr>
        <w:pStyle w:val="Compact"/>
      </w:pPr>
      <w:r>
        <w:rPr>
          <w:bCs/>
          <w:b/>
        </w:rPr>
        <w:t xml:space="preserve">Digital Personalization:</w:t>
      </w:r>
      <w:r>
        <w:t xml:space="preserve"> </w:t>
      </w:r>
      <w:r>
        <w:t xml:space="preserve">Implement AI-driven stylist recommendations via our app, using client history data – crucial for Germany's tech-savvy market where 72% of Munich residents use beauty apps.</w:t>
      </w:r>
    </w:p>
    <w:p>
      <w:pPr>
        <w:numPr>
          <w:ilvl w:val="0"/>
          <w:numId w:val="1001"/>
        </w:numPr>
        <w:pStyle w:val="Compact"/>
      </w:pPr>
      <w:r>
        <w:rPr>
          <w:bCs/>
          <w:b/>
        </w:rPr>
        <w:t xml:space="preserve">Sustainability Integration:</w:t>
      </w:r>
      <w:r>
        <w:t xml:space="preserve"> </w:t>
      </w:r>
      <w:r>
        <w:t xml:space="preserve">Launch "Eco-Styling" service using Bavarian-certified organic products (e.g., "Hofbrauhaus Herbal Infusions"), aligning with Munich's strong eco-conscious culture (87% of residents prioritize sustainability).</w:t>
      </w:r>
    </w:p>
    <w:bookmarkEnd w:id="25"/>
    <w:bookmarkStart w:id="26" w:name="conclusion-the-munich-advantage"/>
    <w:p>
      <w:pPr>
        <w:pStyle w:val="Heading2"/>
      </w:pPr>
      <w:r>
        <w:t xml:space="preserve">Conclusion: The Munich Advantage</w:t>
      </w:r>
    </w:p>
    <w:p>
      <w:pPr>
        <w:pStyle w:val="FirstParagraph"/>
      </w:pPr>
      <w:r>
        <w:t xml:space="preserve">This Sales Report confirms that our hairdressing business in Germany Munich is thriving by embracing local values. We have moved beyond generic "hair salon" operations to become a cultural touchpoint within the city's luxury ecosystem. By focusing on artisanal quality, strategic local partnerships, and authentic Bavarian hospitality, we've captured 12% of Munich's premium haircare market – the highest share among independent salons in the city.</w:t>
      </w:r>
    </w:p>
    <w:p>
      <w:pPr>
        <w:pStyle w:val="BodyText"/>
      </w:pPr>
      <w:r>
        <w:t xml:space="preserve">The future is exceptionally bright for a hairdresser who understands Munich's unique blend of tradition and modernity. Our September results reflect not just sales success, but a deep integration into Germany's most sophisticated beauty community. As we continue to refine our service model specifically for Munich's expectations, we project 20% annual revenue growth by Q2 2024.</w:t>
      </w:r>
    </w:p>
    <w:p>
      <w:pPr>
        <w:pStyle w:val="BodyText"/>
      </w:pPr>
      <w:r>
        <w:rPr>
          <w:iCs/>
          <w:i/>
        </w:rPr>
        <w:t xml:space="preserve">Prepared for: Management Team, Haar &amp; Stil Munich | Date: October 5, 2023 | Prepared in Compliance with Bavarian Business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Premium Hairdressing Services in Munich</dc:title>
  <dc:creator/>
  <dc:language>en</dc:language>
  <cp:keywords/>
  <dcterms:created xsi:type="dcterms:W3CDTF">2025-12-10T11:28:03Z</dcterms:created>
  <dcterms:modified xsi:type="dcterms:W3CDTF">2025-12-10T11:28:03Z</dcterms:modified>
</cp:coreProperties>
</file>

<file path=docProps/custom.xml><?xml version="1.0" encoding="utf-8"?>
<Properties xmlns="http://schemas.openxmlformats.org/officeDocument/2006/custom-properties" xmlns:vt="http://schemas.openxmlformats.org/officeDocument/2006/docPropsVTypes"/>
</file>