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Hair</w:t>
      </w:r>
      <w:r>
        <w:t xml:space="preserve"> </w:t>
      </w:r>
      <w:r>
        <w:t xml:space="preserve">Salon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21ed104d688656f9f2fcd7a68f81fdd447e05e7"/>
    <w:p>
      <w:pPr>
        <w:pStyle w:val="Heading1"/>
      </w:pPr>
      <w:r>
        <w:t xml:space="preserve">Comprehensive Sales Report: Premium Hairdressing Services in Israel Jerusalem</w:t>
      </w:r>
    </w:p>
    <w:bookmarkStart w:id="20" w:name="executive-summary"/>
    <w:p>
      <w:pPr>
        <w:pStyle w:val="Heading2"/>
      </w:pPr>
      <w:r>
        <w:t xml:space="preserve">Executive Summary</w:t>
      </w:r>
    </w:p>
    <w:p>
      <w:pPr>
        <w:pStyle w:val="FirstParagraph"/>
      </w:pPr>
      <w:r>
        <w:t xml:space="preserve">This quarterly Sales Report details the performance of "Hairstyle Haven," a premier hairdresser salon located in the heart of Jerusalem, Israel. Operating since 2018, our establishment has become a trusted destination for both residents and tourists seeking exceptional haircare services. The Q3 2023 report reveals a remarkable 15% year-over-year sales growth, with total revenue reaching ₪478,500 (approximately $126,000 USD). This success underscores our strategic positioning as a leading hairdresser in Israel Jerusalem's competitive beauty market. Key drivers include enhanced customer retention strategies, localized marketing initiatives targeting Jerusalem's diverse demographic, and premium service offerings tailored to the city's cultural landscape.</w:t>
      </w:r>
    </w:p>
    <w:bookmarkEnd w:id="20"/>
    <w:bookmarkStart w:id="21" w:name="sales-performance-analysis"/>
    <w:p>
      <w:pPr>
        <w:pStyle w:val="Heading2"/>
      </w:pPr>
      <w:r>
        <w:t xml:space="preserve">Sales Performance Analysis</w:t>
      </w:r>
    </w:p>
    <w:p>
      <w:pPr>
        <w:pStyle w:val="FirstParagraph"/>
      </w:pPr>
      <w:r>
        <w:t xml:space="preserve">Our core services—haircutting, coloring, treatments, and styling—demonstrated exceptional performance. Haircutting alone generated ₪185,000 (38.7% of total revenue), with premium cuts (₪320-₪550) accounting for 62% of this segment. Coloring services surged by 22% YoY, driven by demand for natural-looking balayage and culturally sensitive dye options catering to Jerusalem's multi-ethnic community. Notably, our "Jerusalem Heritage Package" (a specialized treatment combining traditional Middle Eastern botanicals with modern techniques) contributed ₪68,000 in revenue—a 45% increase from Q2.</w:t>
      </w:r>
    </w:p>
    <w:p>
      <w:pPr>
        <w:pStyle w:val="BodyText"/>
      </w:pPr>
      <w:r>
        <w:t xml:space="preserve">Customer acquisition channels revealed crucial insights: 38% of new clients came through Google Maps referrals (highlighting our strong local SEO presence in Israel Jerusalem), while Instagram campaigns targeting tourists generated 27% of bookings. The salon's strategic location near the Old City and Mahane Yehuda Market proved pivotal for capturing both tourist traffic and neighborhood residents. Data confirms that 68% of clients visited during weekday afternoons—a pattern we've optimized through targeted "Jerusalem Midweek Specials" promotions.</w:t>
      </w:r>
    </w:p>
    <w:bookmarkEnd w:id="21"/>
    <w:bookmarkStart w:id="22" w:name="X9ea27c70a17d2840efc88c1b2f7711f4fe48ab6"/>
    <w:p>
      <w:pPr>
        <w:pStyle w:val="Heading2"/>
      </w:pPr>
      <w:r>
        <w:t xml:space="preserve">Customer Insights: Jerusalem's Unique Demographic</w:t>
      </w:r>
    </w:p>
    <w:p>
      <w:pPr>
        <w:pStyle w:val="FirstParagraph"/>
      </w:pPr>
      <w:r>
        <w:t xml:space="preserve">Analysis of our Israel Jerusalem client base shows fascinating patterns. We serve a distinct blend: 42% are tourists (primarily from Europe and North America), 35% are local Jerusalem residents across religious communities, and 23% represent the growing Israeli tech sector based in the city. Tourists primarily seek "Jerusalem Experience" packages including hair services before visiting historical sites, while locals prioritize quick yet high-quality cuts for work environments.</w:t>
      </w:r>
    </w:p>
    <w:p>
      <w:pPr>
        <w:pStyle w:val="BodyText"/>
      </w:pPr>
      <w:r>
        <w:t xml:space="preserve">Customer satisfaction scores (CSAT) averaged 4.7/5, with recurring clients accounting for 61% of total sales—significantly above industry standards. A key feedback theme was our cultural sensitivity: "The hairdresser understood my religious requirements for head covering during the service," noted a Sephardic client. This responsiveness to Jerusalem's unique social fabric directly contributed to our 32% referral rate among satisfied customers in Israel Jerusalem.</w:t>
      </w:r>
    </w:p>
    <w:bookmarkEnd w:id="22"/>
    <w:bookmarkStart w:id="23" w:name="marketing-strategies-driving-growth"/>
    <w:p>
      <w:pPr>
        <w:pStyle w:val="Heading2"/>
      </w:pPr>
      <w:r>
        <w:t xml:space="preserve">Marketing Strategies Driving Growth</w:t>
      </w:r>
    </w:p>
    <w:p>
      <w:pPr>
        <w:pStyle w:val="FirstParagraph"/>
      </w:pPr>
      <w:r>
        <w:t xml:space="preserve">Our Q3 campaign "Haircare with Heart: Jerusalem’s Best Kept Secret" focused on community engagement and local partnerships. We collaborated with the Jerusalem Tourism Board for a "Hair &amp; Heritage" tour package, bundling salon services with guided visits to the Old City. This generated 112 new tourist bookings and significantly boosted our visibility across Israeli tourism channels.</w:t>
      </w:r>
    </w:p>
    <w:p>
      <w:pPr>
        <w:pStyle w:val="BodyText"/>
      </w:pPr>
      <w:r>
        <w:t xml:space="preserve">Additionally, we launched an exclusive loyalty program—"Jerusalem Salon Circle"—offering tiered benefits including priority booking for religious holidays (e.g., Shavuot, Yom Kippur) and complimentary scalp treatments during high-demand periods. This initiative increased customer lifetime value by 27% compared to previous quarters. Social media content highlighting our work with Jerusalem-based influencers (e.g., local cultural ambassadors and family bloggers) drove a 40% engagement spike on Instagram.</w:t>
      </w:r>
    </w:p>
    <w:bookmarkEnd w:id="23"/>
    <w:bookmarkStart w:id="24" w:name="challenges-and-strategic-opportunities"/>
    <w:p>
      <w:pPr>
        <w:pStyle w:val="Heading2"/>
      </w:pPr>
      <w:r>
        <w:t xml:space="preserve">Challenges and Strategic Opportunities</w:t>
      </w:r>
    </w:p>
    <w:p>
      <w:pPr>
        <w:pStyle w:val="FirstParagraph"/>
      </w:pPr>
      <w:r>
        <w:t xml:space="preserve">Despite strong performance, challenges emerged in Q3. Rising costs for premium organic hair products—critical for our Jerusalem Heritage treatments—increased operational expenses by 8%. We mitigated this through bulk purchasing agreements with local suppliers in the West Bank, supporting economic sustainability while maintaining quality. Another challenge was scheduling demand spikes during Jewish holidays; we addressed this with a "Jerusalem Holiday Buffer System" offering early-bird booking discounts.</w:t>
      </w:r>
    </w:p>
    <w:p>
      <w:pPr>
        <w:pStyle w:val="BodyText"/>
      </w:pPr>
      <w:r>
        <w:t xml:space="preserve">Looking ahead, key opportunities include expanding our "Jerusalem Wedding Hair Collection" for the high-demand local wedding season (20% of our clients are engaged couples seeking pre-wedding services) and launching a mobile salon service targeting Jerusalem neighborhoods with limited beauty access. The growing demand for eco-friendly practices also presents a chance to introduce our "Jerusalem Green Hair" line using locally sourced botanicals.</w:t>
      </w:r>
    </w:p>
    <w:bookmarkEnd w:id="24"/>
    <w:bookmarkStart w:id="25" w:name="X7a30152fcac23197214a1cb4226f21ee1a291e0"/>
    <w:p>
      <w:pPr>
        <w:pStyle w:val="Heading2"/>
      </w:pPr>
      <w:r>
        <w:t xml:space="preserve">Conclusion: Sustaining Excellence in Israel Jerusalem</w:t>
      </w:r>
    </w:p>
    <w:p>
      <w:pPr>
        <w:pStyle w:val="FirstParagraph"/>
      </w:pPr>
      <w:r>
        <w:t xml:space="preserve">This Sales Report confirms Hairstyle Haven's position as the preferred hairdresser in Israel Jerusalem, where cultural nuance meets modern beauty standards. Our success stems from deeply integrating into Jerusalem's community fabric while delivering industry-leading service quality. The 15% YoY revenue growth and 61% repeat client rate demonstrate that our localized approach resonates powerfully with both residents and visitors.</w:t>
      </w:r>
    </w:p>
    <w:p>
      <w:pPr>
        <w:pStyle w:val="BodyText"/>
      </w:pPr>
      <w:r>
        <w:t xml:space="preserve">As we move into Q4, we'll intensify our focus on data-driven personalization—using CRM insights to tailor services for different Jerusalem communities (e.g., Orthodox Jewish, Arab Israeli, Armenian). We're also developing a partnership with the Jerusalem Municipality's tourism division to become the official haircare provider for city-sponsored cultural events. This strategic alignment ensures that every visit to our salon reinforces our identity as not just a hairdresser in Israel Jerusalem, but an integral part of the city's beauty and cultural ecosystem.</w:t>
      </w:r>
    </w:p>
    <w:p>
      <w:pPr>
        <w:pStyle w:val="BodyText"/>
      </w:pPr>
      <w:r>
        <w:t xml:space="preserve">In closing, this Sales Report underscores that excellence in Israel Jerusalem's beauty market requires more than technical skill—it demands respect for local traditions, adaptability to community rhythms, and commitment to authentic customer relationships. As our data shows, when a hairdresser becomes part of Jerusalem's story rather than just a service provider, sustainable growth follows naturally.</w:t>
      </w:r>
    </w:p>
    <w:p>
      <w:pPr>
        <w:pStyle w:val="BodyText"/>
      </w:pPr>
      <w:r>
        <w:rPr>
          <w:bCs/>
          <w:b/>
        </w:rPr>
        <w:t xml:space="preserve">Prepared for:</w:t>
      </w:r>
      <w:r>
        <w:t xml:space="preserve"> </w:t>
      </w:r>
      <w:r>
        <w:t xml:space="preserve">Management Team | Hairstyle Haven Salon | Jerusalem, Israel</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Hair Salon Sales Report - Q3 2023</dc:title>
  <dc:creator/>
  <dc:language>en</dc:language>
  <cp:keywords/>
  <dcterms:created xsi:type="dcterms:W3CDTF">2025-12-10T11:42:08Z</dcterms:created>
  <dcterms:modified xsi:type="dcterms:W3CDTF">2025-12-10T11:42:08Z</dcterms:modified>
</cp:coreProperties>
</file>

<file path=docProps/custom.xml><?xml version="1.0" encoding="utf-8"?>
<Properties xmlns="http://schemas.openxmlformats.org/officeDocument/2006/custom-properties" xmlns:vt="http://schemas.openxmlformats.org/officeDocument/2006/docPropsVTypes"/>
</file>