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Premium</w:t>
      </w:r>
      <w:r>
        <w:t xml:space="preserve"> </w:t>
      </w:r>
      <w:r>
        <w:t xml:space="preserve">Hairdressing</w:t>
      </w:r>
      <w:r>
        <w:t xml:space="preserve"> </w:t>
      </w:r>
      <w:r>
        <w:t xml:space="preserve">Services</w:t>
      </w:r>
      <w:r>
        <w:t xml:space="preserve"> </w:t>
      </w:r>
      <w:r>
        <w:t xml:space="preserve">in</w:t>
      </w:r>
      <w:r>
        <w:t xml:space="preserve"> </w:t>
      </w:r>
      <w:r>
        <w:t xml:space="preserve">Kuwait</w:t>
      </w:r>
      <w:r>
        <w:t xml:space="preserve"> </w:t>
      </w:r>
      <w:r>
        <w:t xml:space="preserve">City</w:t>
      </w:r>
    </w:p>
    <w:bookmarkStart w:id="27" w:name="X35dfea4a670bf29ab89e0b0716dc72e3d164778"/>
    <w:p>
      <w:pPr>
        <w:pStyle w:val="Heading1"/>
      </w:pPr>
      <w:r>
        <w:t xml:space="preserve">Monthly Sales Report: Elite Salon Hairdresser Performance Analysis - Kuwait City Market</w:t>
      </w:r>
    </w:p>
    <w:bookmarkStart w:id="20" w:name="executive-summary"/>
    <w:p>
      <w:pPr>
        <w:pStyle w:val="Heading2"/>
      </w:pPr>
      <w:r>
        <w:t xml:space="preserve">Executive Summary</w:t>
      </w:r>
    </w:p>
    <w:p>
      <w:pPr>
        <w:pStyle w:val="FirstParagraph"/>
      </w:pPr>
      <w:r>
        <w:t xml:space="preserve">This comprehensive Sales Report details the operational and revenue performance of "Elite Salon," a premium hairdressing establishment operating in the heart of Kuwait City. Covering the period from January to June 2024, this report demonstrates how strategic market positioning has capitalized on Kuwait City's unique beauty culture while overcoming regional economic fluctuations. The Hairdresser industry in Kuwait City continues to thrive as a vital component of personal grooming and social identity, with our salon achieving a remarkable 18% year-over-year revenue growth despite global economic headwinds.</w:t>
      </w:r>
    </w:p>
    <w:bookmarkEnd w:id="20"/>
    <w:bookmarkStart w:id="21" w:name="current-sales-performance-jan-jun-2024"/>
    <w:p>
      <w:pPr>
        <w:pStyle w:val="Heading2"/>
      </w:pPr>
      <w:r>
        <w:t xml:space="preserve">Current Sales Performance (Jan-Jun 2024)</w:t>
      </w:r>
    </w:p>
    <w:p>
      <w:pPr>
        <w:pStyle w:val="FirstParagraph"/>
      </w:pPr>
      <w:r>
        <w:t xml:space="preserve">Elite Salon generated total revenue of KWD 385,000 during the first half of 2024, representing a significant milestone for our Hairdresser business in Kuwait City. Key performance indicators reveal exceptional growth across all service categories:</w:t>
      </w:r>
    </w:p>
    <w:p>
      <w:pPr>
        <w:numPr>
          <w:ilvl w:val="0"/>
          <w:numId w:val="1001"/>
        </w:numPr>
        <w:pStyle w:val="Compact"/>
      </w:pPr>
      <w:r>
        <w:rPr>
          <w:bCs/>
          <w:b/>
        </w:rPr>
        <w:t xml:space="preserve">Women's Haircuts &amp; Styling:</w:t>
      </w:r>
      <w:r>
        <w:t xml:space="preserve"> </w:t>
      </w:r>
      <w:r>
        <w:t xml:space="preserve">45% of total revenue (KWD 173,250) – driven by demand for luxury bridal and evening styles</w:t>
      </w:r>
    </w:p>
    <w:p>
      <w:pPr>
        <w:numPr>
          <w:ilvl w:val="0"/>
          <w:numId w:val="1001"/>
        </w:numPr>
        <w:pStyle w:val="Compact"/>
      </w:pPr>
      <w:r>
        <w:rPr>
          <w:bCs/>
          <w:b/>
        </w:rPr>
        <w:t xml:space="preserve">Hair Coloring Services:</w:t>
      </w:r>
      <w:r>
        <w:t xml:space="preserve"> </w:t>
      </w:r>
      <w:r>
        <w:t xml:space="preserve">32% of revenue (KWD 123,200) – with "Ombre &amp; Balayage" experiencing 68% YoY growth</w:t>
      </w:r>
    </w:p>
    <w:p>
      <w:pPr>
        <w:numPr>
          <w:ilvl w:val="0"/>
          <w:numId w:val="1001"/>
        </w:numPr>
        <w:pStyle w:val="Compact"/>
      </w:pPr>
      <w:r>
        <w:rPr>
          <w:bCs/>
          <w:b/>
        </w:rPr>
        <w:t xml:space="preserve">Men's Grooming Packages:</w:t>
      </w:r>
      <w:r>
        <w:t xml:space="preserve"> </w:t>
      </w:r>
      <w:r>
        <w:t xml:space="preserve">15% of revenue (KWD 57,750) – reflecting rising demand for precision barbering</w:t>
      </w:r>
    </w:p>
    <w:p>
      <w:pPr>
        <w:numPr>
          <w:ilvl w:val="0"/>
          <w:numId w:val="1001"/>
        </w:numPr>
        <w:pStyle w:val="Compact"/>
      </w:pPr>
      <w:r>
        <w:rPr>
          <w:bCs/>
          <w:b/>
        </w:rPr>
        <w:t xml:space="preserve">Specialty Treatments:</w:t>
      </w:r>
      <w:r>
        <w:t xml:space="preserve"> </w:t>
      </w:r>
      <w:r>
        <w:t xml:space="preserve">8% of revenue (KWD 30,800) – including deep conditioning and scalp therapy services</w:t>
      </w:r>
    </w:p>
    <w:p>
      <w:pPr>
        <w:pStyle w:val="FirstParagraph"/>
      </w:pPr>
      <w:r>
        <w:t xml:space="preserve">Notably, our average service ticket increased by 22% to KWD 47.50 compared to last year's KWD 39.15, demonstrating successful premiumization of services. Customer retention reached an industry-leading 83%, with repeat clients accounting for 67% of total sales – a testament to the exceptional customer experience cultivated by our skilled Hairdresser team in Kuwait City.</w:t>
      </w:r>
    </w:p>
    <w:bookmarkEnd w:id="21"/>
    <w:bookmarkStart w:id="22" w:name="kuwait-city-market-analysis"/>
    <w:p>
      <w:pPr>
        <w:pStyle w:val="Heading2"/>
      </w:pPr>
      <w:r>
        <w:t xml:space="preserve">Kuwait City Market Analysis</w:t>
      </w:r>
    </w:p>
    <w:p>
      <w:pPr>
        <w:pStyle w:val="FirstParagraph"/>
      </w:pPr>
      <w:r>
        <w:t xml:space="preserve">The hairdressing sector in Kuwait City operates within a highly competitive luxury beauty landscape. According to recent market studies, the Kuwaiti salon industry grew at 9.3% annually (2023-2024), with Kuwait City capturing 78% of national salon revenue due to its concentration of high-net-worth individuals and expatriate communities. Our Sales Report identifies critical market differentiators:</w:t>
      </w:r>
    </w:p>
    <w:p>
      <w:pPr>
        <w:numPr>
          <w:ilvl w:val="0"/>
          <w:numId w:val="1002"/>
        </w:numPr>
        <w:pStyle w:val="Compact"/>
      </w:pPr>
      <w:r>
        <w:rPr>
          <w:bCs/>
          <w:b/>
        </w:rPr>
        <w:t xml:space="preserve">Seasonal Demand Patterns:</w:t>
      </w:r>
      <w:r>
        <w:t xml:space="preserve"> </w:t>
      </w:r>
      <w:r>
        <w:t xml:space="preserve">Peak months align with Kuwait City's social calendar – particularly March (Wedding Season) and May (Eid preparations), contributing to 35% of annual revenue</w:t>
      </w:r>
    </w:p>
    <w:p>
      <w:pPr>
        <w:numPr>
          <w:ilvl w:val="0"/>
          <w:numId w:val="1002"/>
        </w:numPr>
        <w:pStyle w:val="Compact"/>
      </w:pPr>
      <w:r>
        <w:rPr>
          <w:bCs/>
          <w:b/>
        </w:rPr>
        <w:t xml:space="preserve">Cultural Preferences:</w:t>
      </w:r>
      <w:r>
        <w:t xml:space="preserve"> </w:t>
      </w:r>
      <w:r>
        <w:t xml:space="preserve">72% of Kuwaiti female clients prioritize "natural-looking" color treatments, while male clients increasingly seek premium beard grooming services</w:t>
      </w:r>
    </w:p>
    <w:p>
      <w:pPr>
        <w:numPr>
          <w:ilvl w:val="0"/>
          <w:numId w:val="1002"/>
        </w:numPr>
        <w:pStyle w:val="Compact"/>
      </w:pPr>
      <w:r>
        <w:rPr>
          <w:bCs/>
          <w:b/>
        </w:rPr>
        <w:t xml:space="preserve">Price Sensitivity:</w:t>
      </w:r>
      <w:r>
        <w:t xml:space="preserve"> </w:t>
      </w:r>
      <w:r>
        <w:t xml:space="preserve">Despite economic pressures, 68% of high-value clients remain loyal to premium salons like Elite Salon in Kuwait City</w:t>
      </w:r>
    </w:p>
    <w:bookmarkEnd w:id="22"/>
    <w:bookmarkStart w:id="23" w:name="customer-insights-satisfaction-metrics"/>
    <w:p>
      <w:pPr>
        <w:pStyle w:val="Heading2"/>
      </w:pPr>
      <w:r>
        <w:t xml:space="preserve">Customer Insights &amp; Satisfaction Metrics</w:t>
      </w:r>
    </w:p>
    <w:p>
      <w:pPr>
        <w:pStyle w:val="FirstParagraph"/>
      </w:pPr>
      <w:r>
        <w:t xml:space="preserve">A recent client satisfaction survey (n=347) conducted across our Kuwait City location revealed:</w:t>
      </w:r>
    </w:p>
    <w:p>
      <w:pPr>
        <w:numPr>
          <w:ilvl w:val="0"/>
          <w:numId w:val="1003"/>
        </w:numPr>
        <w:pStyle w:val="Compact"/>
      </w:pPr>
      <w:r>
        <w:t xml:space="preserve">94% would recommend Elite Salon to friends (vs. industry average of 81%)</w:t>
      </w:r>
    </w:p>
    <w:p>
      <w:pPr>
        <w:numPr>
          <w:ilvl w:val="0"/>
          <w:numId w:val="1003"/>
        </w:numPr>
        <w:pStyle w:val="Compact"/>
      </w:pPr>
      <w:r>
        <w:t xml:space="preserve">89% cited "Hairdresser expertise" as primary reason for choosing our salon</w:t>
      </w:r>
    </w:p>
    <w:p>
      <w:pPr>
        <w:numPr>
          <w:ilvl w:val="0"/>
          <w:numId w:val="1003"/>
        </w:numPr>
        <w:pStyle w:val="Compact"/>
      </w:pPr>
      <w:r>
        <w:t xml:space="preserve">76% specifically mentioned "cultural sensitivity" in service approach as a key differentiator</w:t>
      </w:r>
    </w:p>
    <w:p>
      <w:pPr>
        <w:pStyle w:val="FirstParagraph"/>
      </w:pPr>
      <w:r>
        <w:t xml:space="preserve">One client noted: "As a Kuwait City professional, I require services that respect my cultural identity while delivering international standards. The Hairdresser here understands this balance perfectly." This sentiment underscores our strategic advantage in the Kuwaiti market where local authenticity meets global luxury.</w:t>
      </w:r>
    </w:p>
    <w:bookmarkEnd w:id="23"/>
    <w:bookmarkStart w:id="24" w:name="challenges-strategic-opportunities"/>
    <w:p>
      <w:pPr>
        <w:pStyle w:val="Heading2"/>
      </w:pPr>
      <w:r>
        <w:t xml:space="preserve">Challenges &amp; Strategic Opportunities</w:t>
      </w:r>
    </w:p>
    <w:p>
      <w:pPr>
        <w:pStyle w:val="FirstParagraph"/>
      </w:pPr>
      <w:r>
        <w:t xml:space="preserve">Despite strong performance, our Sales Report identifies critical challenges requiring immediate attention:</w:t>
      </w:r>
    </w:p>
    <w:p>
      <w:pPr>
        <w:numPr>
          <w:ilvl w:val="0"/>
          <w:numId w:val="1004"/>
        </w:numPr>
        <w:pStyle w:val="Compact"/>
      </w:pPr>
      <w:r>
        <w:rPr>
          <w:bCs/>
          <w:b/>
        </w:rPr>
        <w:t xml:space="preserve">Talent Retention:</w:t>
      </w:r>
      <w:r>
        <w:t xml:space="preserve"> </w:t>
      </w:r>
      <w:r>
        <w:t xml:space="preserve">15% of senior Hairdresser staff left for competitors in 2023 due to compensation gaps</w:t>
      </w:r>
    </w:p>
    <w:p>
      <w:pPr>
        <w:numPr>
          <w:ilvl w:val="0"/>
          <w:numId w:val="1004"/>
        </w:numPr>
        <w:pStyle w:val="Compact"/>
      </w:pPr>
      <w:r>
        <w:rPr>
          <w:bCs/>
          <w:b/>
        </w:rPr>
        <w:t xml:space="preserve">Seasonal Volatility:</w:t>
      </w:r>
      <w:r>
        <w:t xml:space="preserve"> </w:t>
      </w:r>
      <w:r>
        <w:t xml:space="preserve">Q4 sales typically drop 28% due to post-Eid market saturation</w:t>
      </w:r>
    </w:p>
    <w:p>
      <w:pPr>
        <w:numPr>
          <w:ilvl w:val="0"/>
          <w:numId w:val="1004"/>
        </w:numPr>
        <w:pStyle w:val="Compact"/>
      </w:pPr>
      <w:r>
        <w:rPr>
          <w:bCs/>
          <w:b/>
        </w:rPr>
        <w:t xml:space="preserve">Economic Pressures:</w:t>
      </w:r>
      <w:r>
        <w:t xml:space="preserve"> </w:t>
      </w:r>
      <w:r>
        <w:t xml:space="preserve">Rising operational costs (energy, imported products) impacting profit margins</w:t>
      </w:r>
    </w:p>
    <w:p>
      <w:pPr>
        <w:pStyle w:val="FirstParagraph"/>
      </w:pPr>
      <w:r>
        <w:t xml:space="preserve">However, significant opportunities exist for growth in Kuwait City:</w:t>
      </w:r>
    </w:p>
    <w:p>
      <w:pPr>
        <w:numPr>
          <w:ilvl w:val="0"/>
          <w:numId w:val="1005"/>
        </w:numPr>
        <w:pStyle w:val="Compact"/>
      </w:pPr>
      <w:r>
        <w:rPr>
          <w:bCs/>
          <w:b/>
        </w:rPr>
        <w:t xml:space="preserve">Men's Grooming Expansion:</w:t>
      </w:r>
      <w:r>
        <w:t xml:space="preserve"> </w:t>
      </w:r>
      <w:r>
        <w:t xml:space="preserve">With 41% market penetration rate vs. 69% for women's services, this represents a KWD 220K untapped revenue stream</w:t>
      </w:r>
    </w:p>
    <w:p>
      <w:pPr>
        <w:numPr>
          <w:ilvl w:val="0"/>
          <w:numId w:val="1005"/>
        </w:numPr>
        <w:pStyle w:val="Compact"/>
      </w:pPr>
      <w:r>
        <w:rPr>
          <w:bCs/>
          <w:b/>
        </w:rPr>
        <w:t xml:space="preserve">Corporate Partnerships:</w:t>
      </w:r>
      <w:r>
        <w:t xml:space="preserve"> </w:t>
      </w:r>
      <w:r>
        <w:t xml:space="preserve">Potential to secure contracts with major Kuwait City corporations for employee wellness packages</w:t>
      </w:r>
    </w:p>
    <w:bookmarkEnd w:id="24"/>
    <w:bookmarkStart w:id="25" w:name="Xc428d48596b9d4f17a0a7f198b13667eece9b31"/>
    <w:p>
      <w:pPr>
        <w:pStyle w:val="Heading2"/>
      </w:pPr>
      <w:r>
        <w:t xml:space="preserve">Actionable Recommendations from Sales Report Analysis</w:t>
      </w:r>
    </w:p>
    <w:p>
      <w:pPr>
        <w:pStyle w:val="FirstParagraph"/>
      </w:pPr>
      <w:r>
        <w:t xml:space="preserve">Based on this comprehensive analysis, we propose the following strategic initiatives for Elite Salon's Hairdresser business in Kuwait City:</w:t>
      </w:r>
    </w:p>
    <w:p>
      <w:pPr>
        <w:numPr>
          <w:ilvl w:val="0"/>
          <w:numId w:val="1006"/>
        </w:numPr>
        <w:pStyle w:val="Compact"/>
      </w:pPr>
      <w:r>
        <w:rPr>
          <w:bCs/>
          <w:b/>
        </w:rPr>
        <w:t xml:space="preserve">Executive Talent Program:</w:t>
      </w:r>
      <w:r>
        <w:t xml:space="preserve"> </w:t>
      </w:r>
      <w:r>
        <w:t xml:space="preserve">Implement competitive salary benchmarks + profit-sharing for senior Hairdressers to reduce turnover (projected ROI: 147% within 12 months)</w:t>
      </w:r>
    </w:p>
    <w:p>
      <w:pPr>
        <w:numPr>
          <w:ilvl w:val="0"/>
          <w:numId w:val="1006"/>
        </w:numPr>
        <w:pStyle w:val="Compact"/>
      </w:pPr>
      <w:r>
        <w:rPr>
          <w:bCs/>
          <w:b/>
        </w:rPr>
        <w:t xml:space="preserve">Seasonal Service Bundling:</w:t>
      </w:r>
      <w:r>
        <w:t xml:space="preserve"> </w:t>
      </w:r>
      <w:r>
        <w:t xml:space="preserve">Launch "Eid Beauty Packages" in Q3 with pre-paid savings, targeting the 58K high-value clients in Kuwait City's luxury residential zones</w:t>
      </w:r>
    </w:p>
    <w:p>
      <w:pPr>
        <w:numPr>
          <w:ilvl w:val="0"/>
          <w:numId w:val="1006"/>
        </w:numPr>
        <w:pStyle w:val="Compact"/>
      </w:pPr>
      <w:r>
        <w:rPr>
          <w:bCs/>
          <w:b/>
        </w:rPr>
        <w:t xml:space="preserve">Cultural Product Line:</w:t>
      </w:r>
      <w:r>
        <w:t xml:space="preserve"> </w:t>
      </w:r>
      <w:r>
        <w:t xml:space="preserve">Develop a "Kuwaiti Heritage Haircare Collection" using native ingredients (e.g., date palm oil, saffron) to address local demand and premiumize pricing</w:t>
      </w:r>
    </w:p>
    <w:p>
      <w:pPr>
        <w:numPr>
          <w:ilvl w:val="0"/>
          <w:numId w:val="1006"/>
        </w:numPr>
        <w:pStyle w:val="Compact"/>
      </w:pPr>
      <w:r>
        <w:rPr>
          <w:bCs/>
          <w:b/>
        </w:rPr>
        <w:t xml:space="preserve">Corporate Wellness Division:</w:t>
      </w:r>
      <w:r>
        <w:t xml:space="preserve"> </w:t>
      </w:r>
      <w:r>
        <w:t xml:space="preserve">Target top 50 Kuwait City companies with tailored hair care programs for employees</w:t>
      </w:r>
    </w:p>
    <w:bookmarkEnd w:id="25"/>
    <w:bookmarkStart w:id="26" w:name="X4c753f6a5be788a456020b23e177d072c9c08b7"/>
    <w:p>
      <w:pPr>
        <w:pStyle w:val="Heading2"/>
      </w:pPr>
      <w:r>
        <w:t xml:space="preserve">Conclusion: Future Outlook for Hairdresser Services in Kuwait City</w:t>
      </w:r>
    </w:p>
    <w:p>
      <w:pPr>
        <w:pStyle w:val="FirstParagraph"/>
      </w:pPr>
      <w:r>
        <w:t xml:space="preserve">This Sales Report confirms that Elite Salon has established itself as a premium player within the competitive Kuwait City beauty market. Our strategic focus on cultural authenticity combined with luxury service delivery has created sustainable growth in a market where clients increasingly value personalized experiences over transactional services. The Hairdresser industry in Kuwait City is evolving beyond basic grooming to become an essential component of personal branding and social status – a trend we are strategically positioned to leverage.</w:t>
      </w:r>
    </w:p>
    <w:p>
      <w:pPr>
        <w:pStyle w:val="BodyText"/>
      </w:pPr>
      <w:r>
        <w:t xml:space="preserve">Looking ahead, we project 20% revenue growth for 2024 through the implementation of these recommendations. Crucially, maintaining our cultural alignment while innovating services will be key to sustaining our competitive edge in Kuwait City's dynamic market. As this Sales Report demonstrates, the future of hairdressing in Kuwait City belongs to businesses that understand that a Hairdresser is not merely a service provider but a curator of personal identity within Kuwaiti society.</w:t>
      </w:r>
    </w:p>
    <w:p>
      <w:pPr>
        <w:pStyle w:val="BodyText"/>
      </w:pPr>
      <w:r>
        <w:rPr>
          <w:bCs/>
          <w:b/>
        </w:rPr>
        <w:t xml:space="preserve">Prepared by:</w:t>
      </w:r>
      <w:r>
        <w:t xml:space="preserve"> </w:t>
      </w:r>
      <w:r>
        <w:t xml:space="preserve">Elite Salon Management Team</w:t>
      </w:r>
      <w:r>
        <w:br/>
      </w:r>
      <w:r>
        <w:rPr>
          <w:bCs/>
          <w:b/>
        </w:rPr>
        <w:t xml:space="preserve">Date:</w:t>
      </w:r>
      <w:r>
        <w:t xml:space="preserve"> </w:t>
      </w:r>
      <w:r>
        <w:t xml:space="preserve">July 15, 2024</w:t>
      </w:r>
      <w:r>
        <w:br/>
      </w:r>
      <w:r>
        <w:rPr>
          <w:bCs/>
          <w:b/>
        </w:rPr>
        <w:t xml:space="preserve">Location:</w:t>
      </w:r>
      <w:r>
        <w:t xml:space="preserve"> </w:t>
      </w:r>
      <w:r>
        <w:t xml:space="preserve">Kuwait City, State of Kuwait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Premium Hairdressing Services in Kuwait City</dc:title>
  <dc:creator/>
  <dc:language>en</dc:language>
  <cp:keywords/>
  <dcterms:created xsi:type="dcterms:W3CDTF">2026-07-24T15:04:26Z</dcterms:created>
  <dcterms:modified xsi:type="dcterms:W3CDTF">2026-07-24T15:04:26Z</dcterms:modified>
</cp:coreProperties>
</file>

<file path=docProps/custom.xml><?xml version="1.0" encoding="utf-8"?>
<Properties xmlns="http://schemas.openxmlformats.org/officeDocument/2006/custom-properties" xmlns:vt="http://schemas.openxmlformats.org/officeDocument/2006/docPropsVTypes"/>
</file>