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7" w:name="Xa8824a6aedf2ac8c39ecf7a0697395930fb7df0"/>
    <w:p>
      <w:pPr>
        <w:pStyle w:val="Heading1"/>
      </w:pPr>
      <w:r>
        <w:t xml:space="preserve">Comprehensive Sales Report: Premium Hairdressing Services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hairdressing salon operations within Mexico City, Mexico's largest metropolitan hub with over 21 million residents. The Q3 period demonstrated remarkable growth across all service lines, achieving a 17% year-over-year increase in revenue despite economic volatility in Mexico City. Our strategic focus on high-end services and localized customer engagement has positioned us as a leader among hairdresser establishments in the city. This report confirms that our Mexico City location is not just surviving but thriving as a key profit center for our national brand.</w:t>
      </w:r>
    </w:p>
    <w:bookmarkEnd w:id="20"/>
    <w:bookmarkStart w:id="21" w:name="X146a6e64c39275439e6973b6b6fb651d26b37ea"/>
    <w:p>
      <w:pPr>
        <w:pStyle w:val="Heading2"/>
      </w:pPr>
      <w:r>
        <w:t xml:space="preserve">II. Sales Performance Highlights (Mexico City Specific)</w:t>
      </w:r>
    </w:p>
    <w:p>
      <w:pPr>
        <w:pStyle w:val="FirstParagraph"/>
      </w:pPr>
      <w:r>
        <w:t xml:space="preserve">Our Mexico City flagship salon generated ₱1,487,500 MXN in total sales during Q3 2023 – a significant improvement from the previous quarter's ₱1,265,300 MXN. The most notable achievements include:</w:t>
      </w:r>
    </w:p>
    <w:p>
      <w:pPr>
        <w:numPr>
          <w:ilvl w:val="0"/>
          <w:numId w:val="1001"/>
        </w:numPr>
        <w:pStyle w:val="Compact"/>
      </w:pPr>
      <w:r>
        <w:rPr>
          <w:bCs/>
          <w:b/>
        </w:rPr>
        <w:t xml:space="preserve">Service Revenue Growth:</w:t>
      </w:r>
      <w:r>
        <w:t xml:space="preserve"> </w:t>
      </w:r>
      <w:r>
        <w:t xml:space="preserve">22% increase driven by premium cut &amp; color services (e.g., luxury keratin treatments +38%, celebrity-inspired styles +29%)</w:t>
      </w:r>
    </w:p>
    <w:p>
      <w:pPr>
        <w:numPr>
          <w:ilvl w:val="0"/>
          <w:numId w:val="1001"/>
        </w:numPr>
        <w:pStyle w:val="Compact"/>
      </w:pPr>
      <w:r>
        <w:rPr>
          <w:bCs/>
          <w:b/>
        </w:rPr>
        <w:t xml:space="preserve">Cosmetic Product Sales:</w:t>
      </w:r>
      <w:r>
        <w:t xml:space="preserve"> </w:t>
      </w:r>
      <w:r>
        <w:t xml:space="preserve">15% uplift from locally curated Mexican beauty brands, including partnerships with Mexico City-based skincare innovators</w:t>
      </w:r>
    </w:p>
    <w:p>
      <w:pPr>
        <w:numPr>
          <w:ilvl w:val="0"/>
          <w:numId w:val="1001"/>
        </w:numPr>
        <w:pStyle w:val="Compact"/>
      </w:pPr>
      <w:r>
        <w:rPr>
          <w:bCs/>
          <w:b/>
        </w:rPr>
        <w:t xml:space="preserve">Repeat Client Rate:</w:t>
      </w:r>
      <w:r>
        <w:t xml:space="preserve"> </w:t>
      </w:r>
      <w:r>
        <w:t xml:space="preserve">68% (exceeding national average of 52%), indicating exceptional client retention in the competitive Mexico City market</w:t>
      </w:r>
    </w:p>
    <w:p>
      <w:pPr>
        <w:numPr>
          <w:ilvl w:val="0"/>
          <w:numId w:val="1001"/>
        </w:numPr>
        <w:pStyle w:val="Compact"/>
      </w:pPr>
      <w:r>
        <w:rPr>
          <w:bCs/>
          <w:b/>
        </w:rPr>
        <w:t xml:space="preserve">Average Transaction Value:</w:t>
      </w:r>
      <w:r>
        <w:t xml:space="preserve"> </w:t>
      </w:r>
      <w:r>
        <w:t xml:space="preserve">₱1,820 MXN (up 19% from Q2), reflecting successful premiumization strategy</w:t>
      </w:r>
    </w:p>
    <w:bookmarkEnd w:id="21"/>
    <w:bookmarkStart w:id="22" w:name="X08e69b74e45dfeeab982b3190488260a981eebd"/>
    <w:p>
      <w:pPr>
        <w:pStyle w:val="Heading2"/>
      </w:pPr>
      <w:r>
        <w:t xml:space="preserve">III. Market Analysis: Hairdresser Landscape in Mexico City</w:t>
      </w:r>
    </w:p>
    <w:p>
      <w:pPr>
        <w:pStyle w:val="FirstParagraph"/>
      </w:pPr>
      <w:r>
        <w:t xml:space="preserve">Mexico City's hairdressing market is experiencing transformative growth, fueled by rising disposable income and cultural shifts toward self-care. As the capital of Mexico, our location faces unique dynamics:</w:t>
      </w:r>
    </w:p>
    <w:p>
      <w:pPr>
        <w:pStyle w:val="BodyText"/>
      </w:pPr>
      <w:r>
        <w:rPr>
          <w:bCs/>
          <w:b/>
        </w:rPr>
        <w:t xml:space="preserve">Local Demand Drivers:</w:t>
      </w:r>
      <w:r>
        <w:t xml:space="preserve"> </w:t>
      </w:r>
      <w:r>
        <w:t xml:space="preserve">- 74% of clients prioritize "local expertise" when choosing a hairdresser in Mexico City (per our Q3 client survey)</w:t>
      </w:r>
      <w:r>
        <w:t xml:space="preserve"> </w:t>
      </w:r>
      <w:r>
        <w:t xml:space="preserve">- High demand for services addressing humidity damage (critical for Mexico City's tropical climate)</w:t>
      </w:r>
      <w:r>
        <w:t xml:space="preserve"> </w:t>
      </w:r>
      <w:r>
        <w:t xml:space="preserve">- Cultural significance of hair in Mexican traditions drives interest in heritage-inspired styles</w:t>
      </w:r>
    </w:p>
    <w:p>
      <w:pPr>
        <w:pStyle w:val="BodyText"/>
      </w:pPr>
      <w:r>
        <w:rPr>
          <w:bCs/>
          <w:b/>
        </w:rPr>
        <w:t xml:space="preserve">Competitive Positioning:</w:t>
      </w:r>
      <w:r>
        <w:t xml:space="preserve"> </w:t>
      </w:r>
      <w:r>
        <w:t xml:space="preserve">Our salon outperforms competitors by 27% on service quality metrics. While most salons offer basic services, our Mexico City operation differentiates through:</w:t>
      </w:r>
      <w:r>
        <w:br/>
      </w:r>
      <w:r>
        <w:t xml:space="preserve">• Certified specialists trained in Mexican hair types</w:t>
      </w:r>
      <w:r>
        <w:br/>
      </w:r>
      <w:r>
        <w:t xml:space="preserve">• "City-Ready" styling solutions for urban lifestyles</w:t>
      </w:r>
      <w:r>
        <w:br/>
      </w:r>
      <w:r>
        <w:t xml:space="preserve">• Spanish/English bilingual service teams reflecting Mexico City's diverse clientele</w:t>
      </w:r>
    </w:p>
    <w:bookmarkEnd w:id="22"/>
    <w:bookmarkStart w:id="23" w:name="X21fb2ee57cf0cb4f3d4a17162e5cc4c0fb77341"/>
    <w:p>
      <w:pPr>
        <w:pStyle w:val="Heading2"/>
      </w:pPr>
      <w:r>
        <w:t xml:space="preserve">IV. Service Breakdown: What's Selling in Mexico City</w:t>
      </w:r>
    </w:p>
    <w:p>
      <w:pPr>
        <w:pStyle w:val="FirstParagraph"/>
      </w:pPr>
      <w:r>
        <w:t xml:space="preserve">The following services demonstrated exceptional performance in our Mexico City operations, aligning with local preferences:</w:t>
      </w:r>
    </w:p>
    <w:p>
      <w:pPr>
        <w:pStyle w:val="BodyText"/>
      </w:pPr>
      <w:r>
        <w:t xml:space="preserve">Service Category</w:t>
      </w:r>
    </w:p>
    <w:p>
      <w:pPr>
        <w:pStyle w:val="BodyText"/>
      </w:pPr>
      <w:r>
        <w:t xml:space="preserve">Q3 Sales (MXN)</w:t>
      </w:r>
    </w:p>
    <w:p>
      <w:pPr>
        <w:pStyle w:val="BodyText"/>
      </w:pPr>
      <w:r>
        <w:t xml:space="preserve">YoY Change</w:t>
      </w:r>
    </w:p>
    <w:p>
      <w:pPr>
        <w:pStyle w:val="BodyText"/>
      </w:pPr>
      <w:r>
        <w:t xml:space="preserve">Local Demand Driver</w:t>
      </w:r>
    </w:p>
    <w:p>
      <w:pPr>
        <w:pStyle w:val="BodyText"/>
      </w:pPr>
      <w:r>
        <w:t xml:space="preserve">Premium Hair Color Treatments</w:t>
      </w:r>
    </w:p>
    <w:p>
      <w:pPr>
        <w:pStyle w:val="BodyText"/>
      </w:pPr>
      <w:r>
        <w:t xml:space="preserve">₱520,100</w:t>
      </w:r>
    </w:p>
    <w:p>
      <w:pPr>
        <w:pStyle w:val="BodyText"/>
      </w:pPr>
      <w:r>
        <w:t xml:space="preserve">+38%</w:t>
      </w:r>
    </w:p>
    <w:p>
      <w:pPr>
        <w:pStyle w:val="BodyText"/>
      </w:pPr>
      <w:r>
        <w:t xml:space="preserve">Mexican fashion weeks &amp; social media trends</w:t>
      </w:r>
    </w:p>
    <w:p>
      <w:pPr>
        <w:pStyle w:val="BodyText"/>
      </w:pPr>
      <w:r>
        <w:t xml:space="preserve">Humidity-Resistant Styling</w:t>
      </w:r>
    </w:p>
    <w:p>
      <w:pPr>
        <w:pStyle w:val="BodyText"/>
      </w:pPr>
      <w:r>
        <w:t xml:space="preserve">₱312,400</w:t>
      </w:r>
    </w:p>
    <w:p>
      <w:pPr>
        <w:pStyle w:val="BodyText"/>
      </w:pPr>
      <w:r>
        <w:t xml:space="preserve">+31%</w:t>
      </w:r>
      <w:r>
        <w:br/>
      </w:r>
      <w:r>
        <w:t xml:space="preserve">(Mexico City's 85% humidity index)</w:t>
      </w:r>
    </w:p>
    <w:p>
      <w:pPr>
        <w:pStyle w:val="BodyText"/>
      </w:pPr>
      <w:r>
        <w:t xml:space="preserve">Celebrity-Inspired Cuts</w:t>
      </w:r>
    </w:p>
    <w:p>
      <w:pPr>
        <w:pStyle w:val="BodyText"/>
      </w:pPr>
      <w:r>
        <w:t xml:space="preserve">₱286,700</w:t>
      </w:r>
    </w:p>
    <w:p>
      <w:pPr>
        <w:pStyle w:val="BodyText"/>
      </w:pPr>
      <w:r>
        <w:t xml:space="preserve">+29%</w:t>
      </w:r>
    </w:p>
    <w:p>
      <w:pPr>
        <w:pStyle w:val="BodyText"/>
      </w:pPr>
      <w:r>
        <w:t xml:space="preserve">Local influencer collaborations in Mexico City</w:t>
      </w:r>
    </w:p>
    <w:p>
      <w:pPr>
        <w:pStyle w:val="BodyText"/>
      </w:pPr>
      <w:r>
        <w:t xml:space="preserve">Wellness Hair Packages (with scalp care)</w:t>
      </w:r>
    </w:p>
    <w:p>
      <w:pPr>
        <w:pStyle w:val="BodyText"/>
      </w:pPr>
      <w:r>
        <w:t xml:space="preserve">₱194,300</w:t>
      </w:r>
    </w:p>
    <w:p>
      <w:pPr>
        <w:pStyle w:val="BodyText"/>
      </w:pPr>
      <w:r>
        <w:t xml:space="preserve">Total Premium Services</w:t>
      </w:r>
    </w:p>
    <w:p>
      <w:pPr>
        <w:pStyle w:val="BodyText"/>
      </w:pPr>
      <w:r>
        <w:t xml:space="preserve">₱1,313,500 (+28% YoY)</w:t>
      </w:r>
    </w:p>
    <w:bookmarkEnd w:id="23"/>
    <w:bookmarkStart w:id="24" w:name="X428a41b3e6bf2fd5860b1156fb31e3b2e3ec1e5"/>
    <w:p>
      <w:pPr>
        <w:pStyle w:val="Heading2"/>
      </w:pPr>
      <w:r>
        <w:t xml:space="preserve">V. Mexico City-Specific Challenges &amp; Solutions</w:t>
      </w:r>
    </w:p>
    <w:p>
      <w:pPr>
        <w:pStyle w:val="FirstParagraph"/>
      </w:pPr>
      <w:r>
        <w:t xml:space="preserve">Operating as a hairdresser in Mexico City presents unique challenges we've strategically addressed:</w:t>
      </w:r>
    </w:p>
    <w:p>
      <w:pPr>
        <w:numPr>
          <w:ilvl w:val="0"/>
          <w:numId w:val="1002"/>
        </w:numPr>
        <w:pStyle w:val="Compact"/>
      </w:pPr>
      <w:r>
        <w:rPr>
          <w:bCs/>
          <w:b/>
        </w:rPr>
        <w:t xml:space="preserve">Seasonal Demand Shifts:</w:t>
      </w:r>
      <w:r>
        <w:t xml:space="preserve"> </w:t>
      </w:r>
      <w:r>
        <w:t xml:space="preserve">• *Challenge:* 30% sales dip during July's rainy season (high humidity → reduced client appointments)</w:t>
      </w:r>
      <w:r>
        <w:t xml:space="preserve"> </w:t>
      </w:r>
      <w:r>
        <w:t xml:space="preserve">• *Solution:* Launched "Rainy Day Relaxation Packages" with scalp treatments, increasing summer bookings by 18%</w:t>
      </w:r>
    </w:p>
    <w:p>
      <w:pPr>
        <w:numPr>
          <w:ilvl w:val="0"/>
          <w:numId w:val="1002"/>
        </w:numPr>
        <w:pStyle w:val="Compact"/>
      </w:pPr>
      <w:r>
        <w:rPr>
          <w:bCs/>
          <w:b/>
        </w:rPr>
        <w:t xml:space="preserve">High Competition in Tourist Zones:</w:t>
      </w:r>
      <w:r>
        <w:t xml:space="preserve"> </w:t>
      </w:r>
      <w:r>
        <w:t xml:space="preserve">• *Challenge:* Over-saturation near Zócalo and Condesa districts</w:t>
      </w:r>
      <w:r>
        <w:t xml:space="preserve"> </w:t>
      </w:r>
      <w:r>
        <w:t xml:space="preserve">• *Solution:* Developed specialized "Mexico City Insider" services (e.g., "Historic District Hair Tours"), capturing niche market</w:t>
      </w:r>
    </w:p>
    <w:p>
      <w:pPr>
        <w:numPr>
          <w:ilvl w:val="0"/>
          <w:numId w:val="1002"/>
        </w:numPr>
        <w:pStyle w:val="Compact"/>
      </w:pPr>
      <w:r>
        <w:rPr>
          <w:bCs/>
          <w:b/>
        </w:rPr>
        <w:t xml:space="preserve">Local Sourcing Costs:</w:t>
      </w:r>
      <w:r>
        <w:t xml:space="preserve"> </w:t>
      </w:r>
      <w:r>
        <w:t xml:space="preserve">• *Challenge:* 15% higher import costs for international products</w:t>
      </w:r>
      <w:r>
        <w:t xml:space="preserve"> </w:t>
      </w:r>
      <w:r>
        <w:t xml:space="preserve">• *Solution:* Partnered with Mexico City-based beauty manufacturers, reducing costs by 9% while supporting local economy</w:t>
      </w:r>
    </w:p>
    <w:bookmarkEnd w:id="24"/>
    <w:bookmarkStart w:id="25" w:name="Xd6ff02a9031146e28d62423ebdc41d16332d418"/>
    <w:p>
      <w:pPr>
        <w:pStyle w:val="Heading2"/>
      </w:pPr>
      <w:r>
        <w:t xml:space="preserve">VI. Future Growth Strategy: Mexico City Focus</w:t>
      </w:r>
    </w:p>
    <w:p>
      <w:pPr>
        <w:pStyle w:val="FirstParagraph"/>
      </w:pPr>
      <w:r>
        <w:t xml:space="preserve">Based on this Sales Report, our Q4 initiatives for the Mexico City operation include:</w:t>
      </w:r>
    </w:p>
    <w:p>
      <w:pPr>
        <w:numPr>
          <w:ilvl w:val="0"/>
          <w:numId w:val="1003"/>
        </w:numPr>
        <w:pStyle w:val="Compact"/>
      </w:pPr>
      <w:r>
        <w:rPr>
          <w:bCs/>
          <w:b/>
        </w:rPr>
        <w:t xml:space="preserve">Expansion of Local Partnerships:</w:t>
      </w:r>
      <w:r>
        <w:t xml:space="preserve"> </w:t>
      </w:r>
      <w:r>
        <w:t xml:space="preserve">Collaborating with 5 new Mexico City fashion designers for seasonal collections (launching November 2023)</w:t>
      </w:r>
    </w:p>
    <w:p>
      <w:pPr>
        <w:numPr>
          <w:ilvl w:val="0"/>
          <w:numId w:val="1003"/>
        </w:numPr>
        <w:pStyle w:val="Compact"/>
      </w:pPr>
      <w:r>
        <w:rPr>
          <w:bCs/>
          <w:b/>
        </w:rPr>
        <w:t xml:space="preserve">Technology Integration:</w:t>
      </w:r>
      <w:r>
        <w:t xml:space="preserve"> </w:t>
      </w:r>
      <w:r>
        <w:t xml:space="preserve">Implementing AI-powered hair analysis tools tailored to Mexican hair types (tested in Condesa branch)</w:t>
      </w:r>
    </w:p>
    <w:p>
      <w:pPr>
        <w:numPr>
          <w:ilvl w:val="0"/>
          <w:numId w:val="1003"/>
        </w:numPr>
        <w:pStyle w:val="Compact"/>
      </w:pPr>
      <w:r>
        <w:rPr>
          <w:bCs/>
          <w:b/>
        </w:rPr>
        <w:t xml:space="preserve">Cultural Experience Enhancement:</w:t>
      </w:r>
      <w:r>
        <w:t xml:space="preserve"> </w:t>
      </w:r>
      <w:r>
        <w:t xml:space="preserve">Launching "Mexican Hair Heritage" workshops featuring local stylists and traditional techniques</w:t>
      </w:r>
    </w:p>
    <w:p>
      <w:pPr>
        <w:numPr>
          <w:ilvl w:val="0"/>
          <w:numId w:val="1003"/>
        </w:numPr>
        <w:pStyle w:val="Compact"/>
      </w:pPr>
      <w:r>
        <w:rPr>
          <w:bCs/>
          <w:b/>
        </w:rPr>
        <w:t xml:space="preserve">Metro-Adjacent Locations:</w:t>
      </w:r>
      <w:r>
        <w:t xml:space="preserve"> </w:t>
      </w:r>
      <w:r>
        <w:t xml:space="preserve">Opening pop-up service counters near key Metro stations to capture commuter traffic (Phase 1: Cuauhtémoc Line)</w:t>
      </w:r>
    </w:p>
    <w:bookmarkEnd w:id="25"/>
    <w:bookmarkStart w:id="26" w:name="Xe4ede34c93af64d1ff5b61ee6c91b14d658caf4"/>
    <w:p>
      <w:pPr>
        <w:pStyle w:val="Heading2"/>
      </w:pPr>
      <w:r>
        <w:t xml:space="preserve">VII. Conclusion: Why Mexico City is Our Flagship Market</w:t>
      </w:r>
    </w:p>
    <w:p>
      <w:pPr>
        <w:pStyle w:val="FirstParagraph"/>
      </w:pPr>
      <w:r>
        <w:t xml:space="preserve">This comprehensive Sales Report confirms that our hairdresser operation in Mexico City has become the most profitable segment of our national portfolio. The 17% YoY revenue growth, combined with exceptional client retention (68%), demonstrates how deeply we've integrated into Mexico City's cultural fabric. Our success stems from understanding that a hairdresser in Mexico City must be more than a service provider – we are community partners who celebrate Mexican identity through every cut and color.</w:t>
      </w:r>
    </w:p>
    <w:p>
      <w:pPr>
        <w:pStyle w:val="BodyText"/>
      </w:pPr>
      <w:r>
        <w:t xml:space="preserve">Unlike generic salon chains, our Mexico City location has pioneered services addressing local challenges like humidity damage while celebrating Mexican aesthetics. As the capital of Mexico with its vibrant fashion scene and demanding clientele, our presence here validates our brand's premium positioning. This Sales Report proves that by treating "Mexico City" as a unique market (not just a location), we've transformed from an international hairdresser into Mexico City's preferred beauty destination.</w:t>
      </w:r>
    </w:p>
    <w:p>
      <w:pPr>
        <w:pStyle w:val="BodyText"/>
      </w:pPr>
      <w:r>
        <w:t xml:space="preserve">Looking ahead, we project 25% revenue growth for Q4 2023 through our Mexico City-specific initiatives. The data is clear: investing in localized strategies isn't just good business – it's essential for success as a hairdresser in Mexico City's dynamic market. Our ongoing commitment to excellence within this Mexican capital will continue driving industry-leading results.</w:t>
      </w:r>
    </w:p>
    <w:p>
      <w:pPr>
        <w:pStyle w:val="BodyText"/>
      </w:pPr>
      <w:r>
        <w:rPr>
          <w:iCs/>
          <w:i/>
        </w:rPr>
        <w:t xml:space="preserve">Prepared by: Global Beauty Analytics Team</w:t>
      </w:r>
      <w:r>
        <w:br/>
      </w:r>
      <w:r>
        <w:rPr>
          <w:iCs/>
          <w:i/>
        </w:rPr>
        <w:t xml:space="preserve">Verified Against: Mexico City Department of Tourism &amp; Fashion Industry Data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Sales Report: Mexico City Market Analysis</dc:title>
  <dc:creator/>
  <dc:language>en</dc:language>
  <cp:keywords/>
  <dcterms:created xsi:type="dcterms:W3CDTF">2026-07-24T15:03:30Z</dcterms:created>
  <dcterms:modified xsi:type="dcterms:W3CDTF">2026-07-24T15:03:30Z</dcterms:modified>
</cp:coreProperties>
</file>

<file path=docProps/custom.xml><?xml version="1.0" encoding="utf-8"?>
<Properties xmlns="http://schemas.openxmlformats.org/officeDocument/2006/custom-properties" xmlns:vt="http://schemas.openxmlformats.org/officeDocument/2006/docPropsVTypes"/>
</file>